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jc w:val="center"/>
        <w:tblLayout w:type="fixed"/>
        <w:tblLook w:val="04A0" w:firstRow="1" w:lastRow="0" w:firstColumn="1" w:lastColumn="0" w:noHBand="0" w:noVBand="1"/>
      </w:tblPr>
      <w:tblGrid>
        <w:gridCol w:w="9493"/>
      </w:tblGrid>
      <w:tr w:rsidR="004A6170" w14:paraId="4B72437C" w14:textId="77777777">
        <w:trPr>
          <w:jc w:val="center"/>
        </w:trPr>
        <w:tc>
          <w:tcPr>
            <w:tcW w:w="9493" w:type="dxa"/>
            <w:tcBorders>
              <w:top w:val="single" w:sz="4" w:space="0" w:color="000000"/>
              <w:bottom w:val="single" w:sz="4" w:space="0" w:color="000000"/>
            </w:tcBorders>
            <w:vAlign w:val="center"/>
          </w:tcPr>
          <w:p w14:paraId="35816D5C" w14:textId="77777777" w:rsidR="004A6170" w:rsidRDefault="002F75C5" w:rsidP="00D050C7">
            <w:pPr>
              <w:pStyle w:val="Style5"/>
              <w:spacing w:before="240" w:after="240"/>
            </w:pPr>
            <w:r>
              <w:rPr>
                <w:color w:val="000000"/>
              </w:rPr>
              <w:t>MẪU 11. HỢP ĐỒNG VẬN</w:t>
            </w:r>
            <w:r>
              <w:rPr>
                <w:color w:val="000000"/>
                <w:lang w:val="vi-VN"/>
              </w:rPr>
              <w:t xml:space="preserve"> CHUYỂN</w:t>
            </w:r>
            <w:r>
              <w:rPr>
                <w:color w:val="000000"/>
              </w:rPr>
              <w:t xml:space="preserve"> HÀNG HÓA</w:t>
            </w:r>
          </w:p>
          <w:p w14:paraId="414D3EE2" w14:textId="77777777" w:rsidR="004A6170" w:rsidRDefault="002F75C5" w:rsidP="00D050C7">
            <w:pPr>
              <w:pStyle w:val="Style5"/>
              <w:spacing w:before="240" w:after="240"/>
            </w:pPr>
            <w:r>
              <w:rPr>
                <w:color w:val="000000"/>
              </w:rPr>
              <w:t>样本 11. 货物运输合同</w:t>
            </w:r>
          </w:p>
        </w:tc>
      </w:tr>
    </w:tbl>
    <w:p w14:paraId="7993CEA6" w14:textId="77777777" w:rsidR="004A6170" w:rsidRDefault="004A6170" w:rsidP="00D050C7">
      <w:pPr>
        <w:spacing w:before="240" w:after="240"/>
        <w:jc w:val="both"/>
        <w:rPr>
          <w:b/>
          <w:i/>
          <w:iCs/>
        </w:rPr>
      </w:pPr>
    </w:p>
    <w:p w14:paraId="366BB802" w14:textId="77777777" w:rsidR="004A6170" w:rsidRDefault="002F75C5" w:rsidP="00D050C7">
      <w:pPr>
        <w:spacing w:before="240" w:after="240"/>
        <w:jc w:val="both"/>
        <w:rPr>
          <w:b/>
          <w:i/>
          <w:iCs/>
          <w:sz w:val="26"/>
          <w:szCs w:val="26"/>
        </w:rPr>
      </w:pPr>
      <w:r>
        <w:rPr>
          <w:b/>
          <w:i/>
          <w:iCs/>
          <w:sz w:val="26"/>
          <w:szCs w:val="26"/>
        </w:rPr>
        <w:t>GIỚI THIỆU VÀ LƯU Ý:</w:t>
      </w:r>
    </w:p>
    <w:p w14:paraId="5D7EE863" w14:textId="77777777" w:rsidR="004A6170" w:rsidRDefault="002F75C5" w:rsidP="00D050C7">
      <w:pPr>
        <w:spacing w:before="240" w:after="240"/>
        <w:jc w:val="both"/>
        <w:rPr>
          <w:b/>
          <w:i/>
          <w:iCs/>
          <w:sz w:val="26"/>
          <w:szCs w:val="26"/>
        </w:rPr>
      </w:pPr>
      <w:r>
        <w:rPr>
          <w:b/>
          <w:i/>
          <w:iCs/>
          <w:sz w:val="26"/>
          <w:szCs w:val="26"/>
        </w:rPr>
        <w:t>介绍与注意事项：</w:t>
      </w:r>
    </w:p>
    <w:p w14:paraId="68A5F8A0" w14:textId="77777777" w:rsidR="004A6170" w:rsidRDefault="002F75C5" w:rsidP="00D050C7">
      <w:pPr>
        <w:pStyle w:val="ListParagraph"/>
        <w:numPr>
          <w:ilvl w:val="0"/>
          <w:numId w:val="171"/>
        </w:numPr>
        <w:spacing w:before="240" w:after="240"/>
        <w:ind w:left="567" w:hanging="567"/>
        <w:contextualSpacing w:val="0"/>
        <w:jc w:val="both"/>
        <w:rPr>
          <w:bCs/>
          <w:sz w:val="26"/>
          <w:szCs w:val="26"/>
          <w:u w:val="single"/>
        </w:rPr>
      </w:pPr>
      <w:r>
        <w:rPr>
          <w:bCs/>
          <w:sz w:val="26"/>
          <w:szCs w:val="26"/>
        </w:rPr>
        <w:t>Hợp đồng</w:t>
      </w:r>
      <w:r>
        <w:rPr>
          <w:bCs/>
          <w:sz w:val="26"/>
          <w:szCs w:val="26"/>
          <w:lang w:val="vi-VN"/>
        </w:rPr>
        <w:t xml:space="preserve"> vận chuyển</w:t>
      </w:r>
      <w:r>
        <w:rPr>
          <w:bCs/>
          <w:sz w:val="26"/>
          <w:szCs w:val="26"/>
        </w:rPr>
        <w:t xml:space="preserve"> hàng hóa là sự thỏa thuận giữa các bên,</w:t>
      </w:r>
      <w:r>
        <w:rPr>
          <w:bCs/>
          <w:sz w:val="26"/>
          <w:szCs w:val="26"/>
          <w:lang w:val="vi-VN"/>
        </w:rPr>
        <w:t xml:space="preserve"> </w:t>
      </w:r>
      <w:r>
        <w:rPr>
          <w:bCs/>
          <w:sz w:val="26"/>
          <w:szCs w:val="26"/>
        </w:rPr>
        <w:t>theo đó bên vận chuyển có nghĩa vụ vận</w:t>
      </w:r>
      <w:r>
        <w:rPr>
          <w:bCs/>
          <w:sz w:val="26"/>
          <w:szCs w:val="26"/>
          <w:lang w:val="vi-VN"/>
        </w:rPr>
        <w:t xml:space="preserve"> </w:t>
      </w:r>
      <w:r>
        <w:rPr>
          <w:bCs/>
          <w:sz w:val="26"/>
          <w:szCs w:val="26"/>
        </w:rPr>
        <w:t>chuyển hàng</w:t>
      </w:r>
      <w:r>
        <w:rPr>
          <w:bCs/>
          <w:sz w:val="26"/>
          <w:szCs w:val="26"/>
          <w:lang w:val="vi-VN"/>
        </w:rPr>
        <w:t xml:space="preserve"> hóa đến </w:t>
      </w:r>
      <w:r>
        <w:rPr>
          <w:bCs/>
          <w:sz w:val="26"/>
          <w:szCs w:val="26"/>
        </w:rPr>
        <w:t>địa điểm đã định theo thỏa thuận và giao hàng</w:t>
      </w:r>
      <w:r>
        <w:rPr>
          <w:bCs/>
          <w:sz w:val="26"/>
          <w:szCs w:val="26"/>
          <w:lang w:val="vi-VN"/>
        </w:rPr>
        <w:t xml:space="preserve"> hóa</w:t>
      </w:r>
      <w:r>
        <w:rPr>
          <w:bCs/>
          <w:sz w:val="26"/>
          <w:szCs w:val="26"/>
        </w:rPr>
        <w:t xml:space="preserve"> đó cho bên</w:t>
      </w:r>
      <w:r>
        <w:rPr>
          <w:bCs/>
          <w:sz w:val="26"/>
          <w:szCs w:val="26"/>
          <w:lang w:val="vi-VN"/>
        </w:rPr>
        <w:t xml:space="preserve"> nhận</w:t>
      </w:r>
      <w:r>
        <w:rPr>
          <w:bCs/>
          <w:sz w:val="26"/>
          <w:szCs w:val="26"/>
        </w:rPr>
        <w:t>, bên thuê vận chuyển có nghĩa vụ thanh</w:t>
      </w:r>
      <w:r>
        <w:rPr>
          <w:bCs/>
          <w:sz w:val="26"/>
          <w:szCs w:val="26"/>
          <w:lang w:val="vi-VN"/>
        </w:rPr>
        <w:t xml:space="preserve"> toán</w:t>
      </w:r>
      <w:r>
        <w:rPr>
          <w:bCs/>
          <w:sz w:val="26"/>
          <w:szCs w:val="26"/>
        </w:rPr>
        <w:t xml:space="preserve"> cước phí vận chuyển</w:t>
      </w:r>
      <w:r>
        <w:rPr>
          <w:bCs/>
          <w:sz w:val="26"/>
          <w:szCs w:val="26"/>
          <w:lang w:val="vi-VN"/>
        </w:rPr>
        <w:t xml:space="preserve"> </w:t>
      </w:r>
      <w:r>
        <w:rPr>
          <w:bCs/>
          <w:sz w:val="26"/>
          <w:szCs w:val="26"/>
        </w:rPr>
        <w:t xml:space="preserve">đã thoả thuận cho bên vận chuyển. </w:t>
      </w:r>
    </w:p>
    <w:p w14:paraId="42400A16"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货物运输合同是各方之间的协议，运输方有义务按照协议将货物运送至指定地点并交付接收方，托运方有义务向运输方支付约定的运费。 </w:t>
      </w:r>
    </w:p>
    <w:p w14:paraId="2DCFC06A" w14:textId="77777777" w:rsidR="004A6170" w:rsidRDefault="002F75C5" w:rsidP="00D050C7">
      <w:pPr>
        <w:pStyle w:val="ListParagraph"/>
        <w:numPr>
          <w:ilvl w:val="0"/>
          <w:numId w:val="171"/>
        </w:numPr>
        <w:spacing w:before="240" w:after="240"/>
        <w:ind w:left="567" w:hanging="567"/>
        <w:contextualSpacing w:val="0"/>
        <w:jc w:val="both"/>
        <w:rPr>
          <w:bCs/>
          <w:sz w:val="26"/>
          <w:szCs w:val="26"/>
          <w:u w:val="single"/>
        </w:rPr>
      </w:pPr>
      <w:r>
        <w:rPr>
          <w:bCs/>
          <w:sz w:val="26"/>
          <w:szCs w:val="26"/>
        </w:rPr>
        <w:t>Một số quy định của pháp luật về hợp đồng vận</w:t>
      </w:r>
      <w:r>
        <w:rPr>
          <w:bCs/>
          <w:sz w:val="26"/>
          <w:szCs w:val="26"/>
          <w:lang w:val="vi-VN"/>
        </w:rPr>
        <w:t xml:space="preserve"> chuyển </w:t>
      </w:r>
      <w:r>
        <w:rPr>
          <w:bCs/>
          <w:sz w:val="26"/>
          <w:szCs w:val="26"/>
        </w:rPr>
        <w:t>hàng hóa có thể tham khảo Điều 74 đến Điều 87 Luật Thương mại năm 2005, Điều 530 đến Điều 541 Bộ luật Dân sự năm 2015.</w:t>
      </w:r>
    </w:p>
    <w:p w14:paraId="161574DB"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关于货物运输合同的部分法律规定，可参见2005年《商业法》第74条至第87条，以及2015年《民法典》第530条至第541条。</w:t>
      </w:r>
    </w:p>
    <w:p w14:paraId="5030C0F0" w14:textId="77777777" w:rsidR="004A6170" w:rsidRDefault="002F75C5" w:rsidP="00D050C7">
      <w:pPr>
        <w:pStyle w:val="ListParagraph"/>
        <w:numPr>
          <w:ilvl w:val="0"/>
          <w:numId w:val="171"/>
        </w:numPr>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796686AF" w14:textId="2725E659" w:rsidR="004A6170" w:rsidRPr="00000114" w:rsidRDefault="002F75C5" w:rsidP="00D050C7">
      <w:pPr>
        <w:pStyle w:val="ListParagraph"/>
        <w:spacing w:before="240" w:after="240"/>
        <w:ind w:left="567"/>
        <w:contextualSpacing w:val="0"/>
        <w:jc w:val="both"/>
        <w:rPr>
          <w:bCs/>
          <w:sz w:val="26"/>
          <w:szCs w:val="26"/>
          <w:u w:val="single"/>
          <w:lang w:val="vi-VN"/>
        </w:rPr>
      </w:pPr>
      <w:r>
        <w:rPr>
          <w:bCs/>
          <w:sz w:val="26"/>
          <w:szCs w:val="26"/>
        </w:rPr>
        <w:t>合同附录模板中的[</w:t>
      </w:r>
      <w:r w:rsidR="00000114">
        <w:rPr>
          <w:rFonts w:ascii="Wingdings 2" w:eastAsia="Wingdings 2" w:hAnsi="Wingdings 2" w:cs="Wingdings 2"/>
          <w:sz w:val="26"/>
          <w:szCs w:val="26"/>
        </w:rPr>
        <w:sym w:font="Wingdings 2" w:char="F097"/>
      </w:r>
      <w:r>
        <w:rPr>
          <w:bCs/>
          <w:sz w:val="26"/>
          <w:szCs w:val="26"/>
        </w:rPr>
        <w:t>]符号需根据各方在每笔交易中的协议，补充具体信息。</w:t>
      </w:r>
    </w:p>
    <w:p w14:paraId="6D49DD0F" w14:textId="65F2CBF8" w:rsidR="004A6170" w:rsidRPr="000A34CE" w:rsidRDefault="002F75C5" w:rsidP="00D050C7">
      <w:pPr>
        <w:pStyle w:val="ListParagraph"/>
        <w:numPr>
          <w:ilvl w:val="0"/>
          <w:numId w:val="171"/>
        </w:numPr>
        <w:spacing w:before="240" w:after="240"/>
        <w:ind w:left="567" w:hanging="567"/>
        <w:contextualSpacing w:val="0"/>
        <w:jc w:val="both"/>
        <w:rPr>
          <w:bCs/>
          <w:sz w:val="26"/>
          <w:szCs w:val="26"/>
          <w:u w:val="single"/>
          <w:lang w:val="vi-VN"/>
        </w:rPr>
      </w:pPr>
      <w:r w:rsidRPr="000A34CE">
        <w:rPr>
          <w:bCs/>
          <w:sz w:val="26"/>
          <w:szCs w:val="26"/>
          <w:lang w:val="vi-VN"/>
        </w:rPr>
        <w:t>Mẫu Hợp đồng kèm theo chỉ có giá trị tham khảo, dùng trong dịch</w:t>
      </w:r>
      <w:r w:rsidRPr="00000114">
        <w:rPr>
          <w:bCs/>
          <w:sz w:val="26"/>
          <w:szCs w:val="26"/>
          <w:lang w:val="vi-VN"/>
        </w:rPr>
        <w:t xml:space="preserve"> vụ vận chuyển</w:t>
      </w:r>
      <w:r w:rsidRPr="000A34CE">
        <w:rPr>
          <w:bCs/>
          <w:sz w:val="26"/>
          <w:szCs w:val="26"/>
          <w:lang w:val="vi-VN"/>
        </w:rPr>
        <w:t xml:space="preserve"> hàng hóa trong nước;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45B28175"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合同附录模板仅供参考，适用于国内货物运输服务。不构成法律建议，也不代表任何个人或组织的立场。在具体交易中，当事各方应根据双方协议及适用法律法规的规定，适当调整相关内容。</w:t>
      </w:r>
      <w:r>
        <w:br w:type="page"/>
      </w:r>
    </w:p>
    <w:p w14:paraId="6C1D4CD4" w14:textId="3F8B3ADA" w:rsidR="004A6170" w:rsidRDefault="002F75C5" w:rsidP="00D050C7">
      <w:pPr>
        <w:spacing w:before="240" w:after="240"/>
        <w:jc w:val="center"/>
        <w:rPr>
          <w:b/>
        </w:rPr>
      </w:pPr>
      <w:r>
        <w:rPr>
          <w:b/>
        </w:rPr>
        <w:lastRenderedPageBreak/>
        <w:t>CỘNG HÒA XÃ HỘI CHỦ NGHĨA VIỆT NAM</w:t>
      </w:r>
    </w:p>
    <w:p w14:paraId="5B5DA532" w14:textId="546B8545" w:rsidR="002B7BA2" w:rsidRPr="002B7BA2" w:rsidRDefault="002B7BA2" w:rsidP="002B7BA2">
      <w:pPr>
        <w:widowControl w:val="0"/>
        <w:spacing w:before="240" w:after="240"/>
        <w:jc w:val="center"/>
        <w:rPr>
          <w:b/>
        </w:rPr>
      </w:pPr>
      <w:r w:rsidRPr="002B7BA2">
        <w:rPr>
          <w:b/>
        </w:rPr>
        <w:t>Độc lập – T</w:t>
      </w:r>
      <w:r>
        <w:rPr>
          <w:b/>
        </w:rPr>
        <w:t>ự</w:t>
      </w:r>
      <w:r w:rsidRPr="002B7BA2">
        <w:rPr>
          <w:b/>
        </w:rPr>
        <w:t xml:space="preserve"> do – Hạnh phúc</w:t>
      </w:r>
    </w:p>
    <w:p w14:paraId="3B194D5D" w14:textId="77777777" w:rsidR="004A6170" w:rsidRDefault="002F75C5" w:rsidP="00D050C7">
      <w:pPr>
        <w:spacing w:before="240" w:after="240"/>
        <w:jc w:val="center"/>
      </w:pPr>
      <w:r>
        <w:rPr>
          <w:b/>
        </w:rPr>
        <w:t>越南社会主义共和国</w:t>
      </w:r>
    </w:p>
    <w:p w14:paraId="54B9B570" w14:textId="6387DE69"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45952" behindDoc="0" locked="0" layoutInCell="1" allowOverlap="1" wp14:anchorId="0DA78971" wp14:editId="0F3E491F">
                <wp:simplePos x="0" y="0"/>
                <wp:positionH relativeFrom="column">
                  <wp:posOffset>1955165</wp:posOffset>
                </wp:positionH>
                <wp:positionV relativeFrom="paragraph">
                  <wp:posOffset>198754</wp:posOffset>
                </wp:positionV>
                <wp:extent cx="1836420" cy="0"/>
                <wp:effectExtent l="0" t="0" r="0" b="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156082"/>
                          </a:solidFill>
                          <a:miter/>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CDC248" id="Straight Connector 265" o:spid="_x0000_s1026" style="position:absolute;z-index:251645952;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" strokecolor="#156082" strokeweight=".35mm">
                <v:stroke joinstyle="miter"/>
                <o:lock v:ext="edit" shapetype="f"/>
              </v:line>
            </w:pict>
          </mc:Fallback>
        </mc:AlternateContent>
      </w:r>
      <w:r w:rsidR="00EB32EF">
        <w:rPr>
          <w:b/>
        </w:rPr>
        <w:t>独立 - 自由 - 幸福</w:t>
      </w:r>
    </w:p>
    <w:p w14:paraId="49CB4D79" w14:textId="77777777" w:rsidR="00000114" w:rsidRDefault="002F75C5" w:rsidP="00D050C7">
      <w:pPr>
        <w:spacing w:before="240" w:after="240"/>
        <w:jc w:val="center"/>
        <w:rPr>
          <w:b/>
          <w:sz w:val="28"/>
          <w:szCs w:val="28"/>
          <w:lang w:val="vi-VN"/>
        </w:rPr>
      </w:pPr>
      <w:r>
        <w:rPr>
          <w:b/>
          <w:sz w:val="28"/>
          <w:szCs w:val="28"/>
        </w:rPr>
        <w:t>HỢP ĐỒNG VẬN</w:t>
      </w:r>
      <w:r>
        <w:rPr>
          <w:b/>
          <w:sz w:val="28"/>
          <w:szCs w:val="28"/>
          <w:lang w:val="vi-VN"/>
        </w:rPr>
        <w:t xml:space="preserve"> CHUYỂN</w:t>
      </w:r>
      <w:r>
        <w:rPr>
          <w:b/>
          <w:sz w:val="28"/>
          <w:szCs w:val="28"/>
        </w:rPr>
        <w:t xml:space="preserve"> HÀNG HÓA</w:t>
      </w:r>
      <w:r>
        <w:rPr>
          <w:b/>
        </w:rPr>
        <w:br/>
      </w:r>
      <w:r w:rsidR="00000114">
        <w:rPr>
          <w:b/>
          <w:sz w:val="28"/>
          <w:szCs w:val="28"/>
        </w:rPr>
        <w:t>货物运输合同</w:t>
      </w:r>
    </w:p>
    <w:p w14:paraId="0555AFBF" w14:textId="5DBD9C47" w:rsidR="004A6170" w:rsidRDefault="002F75C5" w:rsidP="00D050C7">
      <w:pPr>
        <w:spacing w:before="240" w:after="240"/>
        <w:jc w:val="center"/>
        <w:rPr>
          <w:b/>
        </w:rPr>
      </w:pPr>
      <w:r>
        <w:rPr>
          <w:b/>
          <w:i/>
          <w:iCs/>
        </w:rPr>
        <w:t xml:space="preserve">Số: </w:t>
      </w:r>
      <w:r>
        <w:t>[</w:t>
      </w:r>
      <w:r>
        <w:rPr>
          <w:rFonts w:ascii="Wingdings 2" w:eastAsia="Wingdings 2" w:hAnsi="Wingdings 2" w:cs="Wingdings 2"/>
        </w:rPr>
        <w:sym w:font="Wingdings 2" w:char="F097"/>
      </w:r>
      <w:r>
        <w:t>]</w:t>
      </w:r>
      <w:r>
        <w:rPr>
          <w:b/>
        </w:rPr>
        <w:br/>
      </w:r>
      <w:r>
        <w:rPr>
          <w:b/>
          <w:i/>
          <w:iCs/>
        </w:rPr>
        <w:t xml:space="preserve">编号: </w:t>
      </w:r>
      <w:r>
        <w:t>[</w:t>
      </w:r>
      <w:r w:rsidR="00000114">
        <w:rPr>
          <w:rFonts w:ascii="Wingdings 2" w:eastAsia="Wingdings 2" w:hAnsi="Wingdings 2" w:cs="Wingdings 2"/>
        </w:rPr>
        <w:sym w:font="Wingdings 2" w:char="F097"/>
      </w:r>
      <w:r>
        <w:t>]</w:t>
      </w:r>
    </w:p>
    <w:p w14:paraId="4343E51D" w14:textId="77777777" w:rsidR="004A6170" w:rsidRDefault="002F75C5" w:rsidP="00D050C7">
      <w:pPr>
        <w:spacing w:before="240" w:after="240"/>
        <w:jc w:val="both"/>
        <w:rPr>
          <w:b/>
        </w:rPr>
      </w:pPr>
      <w:r>
        <w:rPr>
          <w:b/>
        </w:rPr>
        <w:t>Hợp Đồng Vận</w:t>
      </w:r>
      <w:r>
        <w:rPr>
          <w:b/>
          <w:lang w:val="vi-VN"/>
        </w:rPr>
        <w:t xml:space="preserve"> Chuyển</w:t>
      </w:r>
      <w:r>
        <w:rPr>
          <w:b/>
        </w:rPr>
        <w:t xml:space="preserve"> Hàng Hóa này </w:t>
      </w:r>
      <w:r>
        <w:rPr>
          <w:b/>
          <w:i/>
          <w:iCs/>
        </w:rPr>
        <w:t xml:space="preserve">(sau đây gọi là </w:t>
      </w:r>
      <w:r>
        <w:rPr>
          <w:b/>
          <w:bCs/>
          <w:i/>
          <w:iCs/>
        </w:rPr>
        <w:t>“Hợp đồng”</w:t>
      </w:r>
      <w:r>
        <w:rPr>
          <w:b/>
          <w:i/>
          <w:iCs/>
        </w:rPr>
        <w:t>)</w:t>
      </w:r>
      <w:r>
        <w:rPr>
          <w:b/>
        </w:rPr>
        <w:t xml:space="preserve"> được lập và ký ngày [</w:t>
      </w:r>
      <w:r>
        <w:rPr>
          <w:rFonts w:ascii="Wingdings 2" w:eastAsia="Wingdings 2" w:hAnsi="Wingdings 2" w:cs="Wingdings 2"/>
          <w:b/>
        </w:rPr>
        <w:sym w:font="Wingdings 2" w:char="F097"/>
      </w:r>
      <w:r>
        <w:rPr>
          <w:b/>
        </w:rPr>
        <w:t>] giữa các Bên:</w:t>
      </w:r>
    </w:p>
    <w:p w14:paraId="1EB96241" w14:textId="3F05BBE3" w:rsidR="004A6170" w:rsidRDefault="002F75C5" w:rsidP="00D050C7">
      <w:pPr>
        <w:spacing w:before="240" w:after="240"/>
        <w:jc w:val="both"/>
        <w:rPr>
          <w:b/>
        </w:rPr>
      </w:pPr>
      <w:r>
        <w:rPr>
          <w:b/>
        </w:rPr>
        <w:t xml:space="preserve">本货物运输合同 </w:t>
      </w:r>
      <w:r>
        <w:rPr>
          <w:b/>
          <w:i/>
          <w:iCs/>
        </w:rPr>
        <w:t>（以下简称“合同”）</w:t>
      </w:r>
      <w:r>
        <w:rPr>
          <w:b/>
        </w:rPr>
        <w:t xml:space="preserve"> 由各方于 [</w:t>
      </w:r>
      <w:r w:rsidR="00000114">
        <w:rPr>
          <w:rFonts w:ascii="Wingdings 2" w:eastAsia="Wingdings 2" w:hAnsi="Wingdings 2" w:cs="Wingdings 2"/>
          <w:b/>
        </w:rPr>
        <w:sym w:font="Wingdings 2" w:char="F097"/>
      </w:r>
      <w:r>
        <w:rPr>
          <w:b/>
        </w:rPr>
        <w:t>] 日签订：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7C16796E" w14:textId="77777777">
        <w:tc>
          <w:tcPr>
            <w:tcW w:w="9502" w:type="dxa"/>
            <w:gridSpan w:val="3"/>
          </w:tcPr>
          <w:p w14:paraId="48FB0D7D" w14:textId="77777777" w:rsidR="004A6170" w:rsidRDefault="002F75C5" w:rsidP="00D050C7">
            <w:pPr>
              <w:widowControl w:val="0"/>
              <w:snapToGrid w:val="0"/>
              <w:spacing w:before="240" w:after="240"/>
              <w:ind w:firstLine="45"/>
              <w:jc w:val="both"/>
              <w:rPr>
                <w:b/>
                <w:lang w:val="vi-VN"/>
              </w:rPr>
            </w:pPr>
            <w:r>
              <w:rPr>
                <w:b/>
              </w:rPr>
              <w:t>BÊN A (BÊN THUÊ</w:t>
            </w:r>
            <w:r>
              <w:rPr>
                <w:b/>
                <w:lang w:val="vi-VN"/>
              </w:rPr>
              <w:t xml:space="preserve"> VẬN CHUYỂN</w:t>
            </w:r>
            <w:r>
              <w:rPr>
                <w:b/>
              </w:rPr>
              <w:t>)</w:t>
            </w:r>
          </w:p>
          <w:p w14:paraId="62413EE3" w14:textId="77777777" w:rsidR="004A6170" w:rsidRDefault="002F75C5" w:rsidP="00D050C7">
            <w:pPr>
              <w:widowControl w:val="0"/>
              <w:snapToGrid w:val="0"/>
              <w:spacing w:before="240" w:after="240"/>
              <w:ind w:firstLine="45"/>
              <w:jc w:val="both"/>
              <w:rPr>
                <w:b/>
                <w:lang w:val="vi-VN"/>
              </w:rPr>
            </w:pPr>
            <w:r>
              <w:rPr>
                <w:b/>
              </w:rPr>
              <w:t>甲方（托运方）</w:t>
            </w:r>
          </w:p>
        </w:tc>
      </w:tr>
      <w:tr w:rsidR="004A6170" w14:paraId="37547A4E" w14:textId="77777777">
        <w:tc>
          <w:tcPr>
            <w:tcW w:w="9502" w:type="dxa"/>
            <w:gridSpan w:val="3"/>
          </w:tcPr>
          <w:p w14:paraId="053D718B" w14:textId="77777777" w:rsidR="004A6170" w:rsidRDefault="002F75C5" w:rsidP="00D050C7">
            <w:pPr>
              <w:widowControl w:val="0"/>
              <w:snapToGrid w:val="0"/>
              <w:spacing w:before="240" w:after="120"/>
              <w:jc w:val="both"/>
              <w:rPr>
                <w:b/>
              </w:rPr>
            </w:pPr>
            <w:r>
              <w:rPr>
                <w:b/>
              </w:rPr>
              <w:t xml:space="preserve">CÔNG TY </w:t>
            </w:r>
            <w:r>
              <w:t>[</w:t>
            </w:r>
            <w:r>
              <w:rPr>
                <w:rFonts w:ascii="Wingdings 2" w:eastAsia="Wingdings 2" w:hAnsi="Wingdings 2" w:cs="Wingdings 2"/>
              </w:rPr>
              <w:sym w:font="Wingdings 2" w:char="F097"/>
            </w:r>
            <w:r>
              <w:t>]</w:t>
            </w:r>
          </w:p>
          <w:p w14:paraId="21398949" w14:textId="5E61A5A5" w:rsidR="004A6170" w:rsidRDefault="002F75C5" w:rsidP="00D050C7">
            <w:pPr>
              <w:widowControl w:val="0"/>
              <w:snapToGrid w:val="0"/>
              <w:spacing w:before="240" w:after="120"/>
              <w:jc w:val="both"/>
              <w:rPr>
                <w:b/>
              </w:rPr>
            </w:pPr>
            <w:r>
              <w:rPr>
                <w:b/>
              </w:rPr>
              <w:t xml:space="preserve">公司名称 </w:t>
            </w:r>
            <w:r>
              <w:t>[</w:t>
            </w:r>
            <w:r w:rsidR="00000114">
              <w:rPr>
                <w:rFonts w:ascii="Wingdings 2" w:eastAsia="Wingdings 2" w:hAnsi="Wingdings 2" w:cs="Wingdings 2"/>
              </w:rPr>
              <w:sym w:font="Wingdings 2" w:char="F097"/>
            </w:r>
            <w:r>
              <w:t>]</w:t>
            </w:r>
          </w:p>
        </w:tc>
      </w:tr>
      <w:tr w:rsidR="004A6170" w14:paraId="0437AC57" w14:textId="77777777">
        <w:tc>
          <w:tcPr>
            <w:tcW w:w="2415" w:type="dxa"/>
          </w:tcPr>
          <w:p w14:paraId="3EE4D26F" w14:textId="77777777" w:rsidR="004A6170" w:rsidRDefault="002F75C5" w:rsidP="00D050C7">
            <w:pPr>
              <w:widowControl w:val="0"/>
              <w:snapToGrid w:val="0"/>
              <w:spacing w:before="160" w:after="120"/>
              <w:ind w:firstLine="45"/>
              <w:jc w:val="both"/>
            </w:pPr>
            <w:r>
              <w:t>Mã số thuế</w:t>
            </w:r>
          </w:p>
          <w:p w14:paraId="6B69CCD4" w14:textId="77777777" w:rsidR="004A6170" w:rsidRDefault="002F75C5" w:rsidP="00D050C7">
            <w:pPr>
              <w:widowControl w:val="0"/>
              <w:snapToGrid w:val="0"/>
              <w:spacing w:before="160" w:after="120"/>
              <w:ind w:firstLine="45"/>
              <w:jc w:val="both"/>
            </w:pPr>
            <w:r>
              <w:t>税号</w:t>
            </w:r>
          </w:p>
        </w:tc>
        <w:tc>
          <w:tcPr>
            <w:tcW w:w="283" w:type="dxa"/>
          </w:tcPr>
          <w:p w14:paraId="54E3DF6B" w14:textId="77777777" w:rsidR="004A6170" w:rsidRDefault="002F75C5" w:rsidP="00D050C7">
            <w:pPr>
              <w:widowControl w:val="0"/>
              <w:snapToGrid w:val="0"/>
              <w:spacing w:before="160" w:after="120"/>
              <w:jc w:val="both"/>
            </w:pPr>
            <w:r>
              <w:t>:</w:t>
            </w:r>
          </w:p>
        </w:tc>
        <w:tc>
          <w:tcPr>
            <w:tcW w:w="6804" w:type="dxa"/>
          </w:tcPr>
          <w:p w14:paraId="44FEF632" w14:textId="77777777" w:rsidR="004A6170" w:rsidRDefault="002F75C5" w:rsidP="00D050C7">
            <w:pPr>
              <w:widowControl w:val="0"/>
              <w:snapToGrid w:val="0"/>
              <w:spacing w:before="160" w:after="120"/>
              <w:jc w:val="both"/>
            </w:pPr>
            <w:r>
              <w:t>[</w:t>
            </w:r>
            <w:r>
              <w:rPr>
                <w:rFonts w:ascii="Wingdings 2" w:eastAsia="Wingdings 2" w:hAnsi="Wingdings 2" w:cs="Wingdings 2"/>
              </w:rPr>
              <w:sym w:font="Wingdings 2" w:char="F097"/>
            </w:r>
            <w:r>
              <w:t>]</w:t>
            </w:r>
          </w:p>
        </w:tc>
      </w:tr>
      <w:tr w:rsidR="004A6170" w14:paraId="28BE7900" w14:textId="77777777">
        <w:tc>
          <w:tcPr>
            <w:tcW w:w="2415" w:type="dxa"/>
          </w:tcPr>
          <w:p w14:paraId="66DB46B7" w14:textId="77777777" w:rsidR="004A6170" w:rsidRDefault="002F75C5" w:rsidP="00D050C7">
            <w:pPr>
              <w:widowControl w:val="0"/>
              <w:snapToGrid w:val="0"/>
              <w:spacing w:before="160" w:after="120"/>
              <w:ind w:firstLine="45"/>
              <w:jc w:val="both"/>
            </w:pPr>
            <w:r>
              <w:rPr>
                <w:lang w:val="vi-VN"/>
              </w:rPr>
              <w:t>Địa chỉ trụ sở chính</w:t>
            </w:r>
          </w:p>
          <w:p w14:paraId="0534D4C4" w14:textId="77777777" w:rsidR="004A6170" w:rsidRDefault="002F75C5" w:rsidP="00D050C7">
            <w:pPr>
              <w:widowControl w:val="0"/>
              <w:snapToGrid w:val="0"/>
              <w:spacing w:before="160" w:after="120"/>
              <w:ind w:firstLine="45"/>
              <w:jc w:val="both"/>
            </w:pPr>
            <w:r>
              <w:rPr>
                <w:lang w:val="vi-VN"/>
              </w:rPr>
              <w:t>总部地址</w:t>
            </w:r>
          </w:p>
        </w:tc>
        <w:tc>
          <w:tcPr>
            <w:tcW w:w="283" w:type="dxa"/>
          </w:tcPr>
          <w:p w14:paraId="56D32776" w14:textId="77777777" w:rsidR="004A6170" w:rsidRDefault="002F75C5" w:rsidP="00D050C7">
            <w:pPr>
              <w:widowControl w:val="0"/>
              <w:snapToGrid w:val="0"/>
              <w:spacing w:before="160" w:after="120"/>
              <w:jc w:val="both"/>
            </w:pPr>
            <w:r>
              <w:t>:</w:t>
            </w:r>
          </w:p>
        </w:tc>
        <w:tc>
          <w:tcPr>
            <w:tcW w:w="6804" w:type="dxa"/>
          </w:tcPr>
          <w:p w14:paraId="7D9DC5E9" w14:textId="77777777" w:rsidR="004A6170" w:rsidRDefault="002F75C5" w:rsidP="00D050C7">
            <w:pPr>
              <w:widowControl w:val="0"/>
              <w:snapToGrid w:val="0"/>
              <w:spacing w:before="160" w:after="120"/>
              <w:jc w:val="both"/>
            </w:pPr>
            <w:r>
              <w:t>[</w:t>
            </w:r>
            <w:r>
              <w:rPr>
                <w:rFonts w:ascii="Wingdings 2" w:eastAsia="Wingdings 2" w:hAnsi="Wingdings 2" w:cs="Wingdings 2"/>
              </w:rPr>
              <w:sym w:font="Wingdings 2" w:char="F097"/>
            </w:r>
            <w:r>
              <w:t>]</w:t>
            </w:r>
          </w:p>
        </w:tc>
      </w:tr>
      <w:tr w:rsidR="004A6170" w14:paraId="0698E1D4" w14:textId="77777777">
        <w:tc>
          <w:tcPr>
            <w:tcW w:w="2415" w:type="dxa"/>
          </w:tcPr>
          <w:p w14:paraId="2E34CA7F" w14:textId="77777777" w:rsidR="004A6170" w:rsidRDefault="002F75C5" w:rsidP="00D050C7">
            <w:pPr>
              <w:widowControl w:val="0"/>
              <w:snapToGrid w:val="0"/>
              <w:spacing w:before="160" w:after="120"/>
              <w:ind w:firstLine="45"/>
              <w:jc w:val="both"/>
            </w:pPr>
            <w:r>
              <w:t>Đại diện bởi</w:t>
            </w:r>
          </w:p>
          <w:p w14:paraId="3A492747" w14:textId="77777777" w:rsidR="004A6170" w:rsidRDefault="002F75C5" w:rsidP="00D050C7">
            <w:pPr>
              <w:widowControl w:val="0"/>
              <w:snapToGrid w:val="0"/>
              <w:spacing w:before="160" w:after="120"/>
              <w:ind w:firstLine="45"/>
              <w:jc w:val="both"/>
            </w:pPr>
            <w:r>
              <w:t>代表人</w:t>
            </w:r>
          </w:p>
        </w:tc>
        <w:tc>
          <w:tcPr>
            <w:tcW w:w="283" w:type="dxa"/>
          </w:tcPr>
          <w:p w14:paraId="2374B107" w14:textId="77777777" w:rsidR="004A6170" w:rsidRDefault="002F75C5" w:rsidP="00D050C7">
            <w:pPr>
              <w:widowControl w:val="0"/>
              <w:snapToGrid w:val="0"/>
              <w:spacing w:before="160" w:after="120"/>
              <w:jc w:val="both"/>
            </w:pPr>
            <w:r>
              <w:t>:</w:t>
            </w:r>
          </w:p>
        </w:tc>
        <w:tc>
          <w:tcPr>
            <w:tcW w:w="6804" w:type="dxa"/>
          </w:tcPr>
          <w:p w14:paraId="4EB8120A" w14:textId="77777777" w:rsidR="004A6170" w:rsidRDefault="002F75C5" w:rsidP="00D050C7">
            <w:pPr>
              <w:widowControl w:val="0"/>
              <w:snapToGrid w:val="0"/>
              <w:spacing w:before="160" w:after="120"/>
              <w:jc w:val="both"/>
            </w:pPr>
            <w:r>
              <w:t>[</w:t>
            </w:r>
            <w:r>
              <w:rPr>
                <w:rFonts w:ascii="Wingdings 2" w:eastAsia="Wingdings 2" w:hAnsi="Wingdings 2" w:cs="Wingdings 2"/>
              </w:rPr>
              <w:sym w:font="Wingdings 2" w:char="F097"/>
            </w:r>
            <w:r>
              <w:t>]</w:t>
            </w:r>
          </w:p>
        </w:tc>
      </w:tr>
      <w:tr w:rsidR="004A6170" w14:paraId="6C34DF98" w14:textId="77777777">
        <w:tc>
          <w:tcPr>
            <w:tcW w:w="2415" w:type="dxa"/>
          </w:tcPr>
          <w:p w14:paraId="321C2D7A" w14:textId="77777777" w:rsidR="004A6170" w:rsidRDefault="002F75C5" w:rsidP="00D050C7">
            <w:pPr>
              <w:widowControl w:val="0"/>
              <w:snapToGrid w:val="0"/>
              <w:spacing w:before="160" w:after="120"/>
              <w:ind w:firstLine="45"/>
              <w:jc w:val="both"/>
            </w:pPr>
            <w:r>
              <w:t>Chức danh</w:t>
            </w:r>
          </w:p>
          <w:p w14:paraId="7E096248" w14:textId="77777777" w:rsidR="004A6170" w:rsidRDefault="002F75C5" w:rsidP="00D050C7">
            <w:pPr>
              <w:widowControl w:val="0"/>
              <w:snapToGrid w:val="0"/>
              <w:spacing w:before="160" w:after="120"/>
              <w:ind w:firstLine="45"/>
              <w:jc w:val="both"/>
            </w:pPr>
            <w:r>
              <w:t>职务</w:t>
            </w:r>
          </w:p>
        </w:tc>
        <w:tc>
          <w:tcPr>
            <w:tcW w:w="283" w:type="dxa"/>
          </w:tcPr>
          <w:p w14:paraId="490C5081" w14:textId="77777777" w:rsidR="004A6170" w:rsidRDefault="002F75C5" w:rsidP="00D050C7">
            <w:pPr>
              <w:widowControl w:val="0"/>
              <w:snapToGrid w:val="0"/>
              <w:spacing w:before="160" w:after="120"/>
              <w:jc w:val="both"/>
            </w:pPr>
            <w:r>
              <w:t>:</w:t>
            </w:r>
          </w:p>
        </w:tc>
        <w:tc>
          <w:tcPr>
            <w:tcW w:w="6804" w:type="dxa"/>
          </w:tcPr>
          <w:p w14:paraId="78793183" w14:textId="77777777" w:rsidR="004A6170" w:rsidRDefault="002F75C5" w:rsidP="00D050C7">
            <w:pPr>
              <w:widowControl w:val="0"/>
              <w:snapToGrid w:val="0"/>
              <w:spacing w:before="160" w:after="120"/>
              <w:jc w:val="both"/>
            </w:pPr>
            <w:r>
              <w:t>[</w:t>
            </w:r>
            <w:r>
              <w:rPr>
                <w:rFonts w:ascii="Wingdings 2" w:eastAsia="Wingdings 2" w:hAnsi="Wingdings 2" w:cs="Wingdings 2"/>
              </w:rPr>
              <w:sym w:font="Wingdings 2" w:char="F097"/>
            </w:r>
            <w:r>
              <w:t>] - Người đại diện theo pháp luật</w:t>
            </w:r>
          </w:p>
          <w:p w14:paraId="5C6D67D3" w14:textId="17C33712" w:rsidR="004A6170" w:rsidRDefault="002F75C5" w:rsidP="00D050C7">
            <w:pPr>
              <w:widowControl w:val="0"/>
              <w:snapToGrid w:val="0"/>
              <w:spacing w:before="160" w:after="120"/>
              <w:jc w:val="both"/>
            </w:pPr>
            <w:r>
              <w:t>[</w:t>
            </w:r>
            <w:r w:rsidR="00000114">
              <w:rPr>
                <w:rFonts w:ascii="Wingdings 2" w:eastAsia="Wingdings 2" w:hAnsi="Wingdings 2" w:cs="Wingdings 2"/>
              </w:rPr>
              <w:sym w:font="Wingdings 2" w:char="F097"/>
            </w:r>
            <w:r>
              <w:t>] - 法定代表人</w:t>
            </w:r>
          </w:p>
        </w:tc>
      </w:tr>
      <w:tr w:rsidR="004A6170" w14:paraId="024F9243" w14:textId="77777777">
        <w:tc>
          <w:tcPr>
            <w:tcW w:w="9502" w:type="dxa"/>
            <w:gridSpan w:val="3"/>
          </w:tcPr>
          <w:p w14:paraId="4372B12C" w14:textId="77777777" w:rsidR="004A6170" w:rsidRDefault="002F75C5" w:rsidP="00D050C7">
            <w:pPr>
              <w:widowControl w:val="0"/>
              <w:snapToGrid w:val="0"/>
              <w:spacing w:before="240" w:after="120"/>
              <w:jc w:val="both"/>
              <w:rPr>
                <w:i/>
                <w:iCs/>
              </w:rPr>
            </w:pPr>
            <w:r>
              <w:rPr>
                <w:i/>
                <w:iCs/>
              </w:rPr>
              <w:t>[Trường hợp người đại diện không phải là người đại diện theo pháp luật thì cần bổ sung thông tin người được ủy quyền, văn bản ủy quyền.]</w:t>
            </w:r>
          </w:p>
          <w:p w14:paraId="2203AEA4" w14:textId="77777777" w:rsidR="004A6170" w:rsidRDefault="002F75C5" w:rsidP="00D050C7">
            <w:pPr>
              <w:widowControl w:val="0"/>
              <w:snapToGrid w:val="0"/>
              <w:spacing w:before="240" w:after="120"/>
              <w:jc w:val="both"/>
              <w:rPr>
                <w:i/>
                <w:iCs/>
              </w:rPr>
            </w:pPr>
            <w:r>
              <w:rPr>
                <w:i/>
                <w:iCs/>
              </w:rPr>
              <w:t>[若代表人非法定代表人，须补充授权人信息及授权文件。]</w:t>
            </w:r>
          </w:p>
        </w:tc>
      </w:tr>
      <w:tr w:rsidR="004A6170" w14:paraId="5B545D42" w14:textId="77777777">
        <w:tc>
          <w:tcPr>
            <w:tcW w:w="9508" w:type="dxa"/>
            <w:gridSpan w:val="3"/>
          </w:tcPr>
          <w:p w14:paraId="41AACF29" w14:textId="77777777" w:rsidR="004A6170" w:rsidRDefault="002F75C5" w:rsidP="00D050C7">
            <w:pPr>
              <w:widowControl w:val="0"/>
              <w:snapToGrid w:val="0"/>
              <w:spacing w:before="240" w:after="120"/>
              <w:jc w:val="both"/>
              <w:rPr>
                <w:b/>
                <w:i/>
                <w:iCs/>
              </w:rPr>
            </w:pPr>
            <w:r>
              <w:rPr>
                <w:b/>
                <w:i/>
                <w:iCs/>
              </w:rPr>
              <w:t>VÀ</w:t>
            </w:r>
          </w:p>
          <w:p w14:paraId="50DA21ED" w14:textId="77777777" w:rsidR="004A6170" w:rsidRDefault="002F75C5" w:rsidP="00D050C7">
            <w:pPr>
              <w:widowControl w:val="0"/>
              <w:snapToGrid w:val="0"/>
              <w:spacing w:before="240" w:after="120"/>
              <w:jc w:val="both"/>
              <w:rPr>
                <w:b/>
                <w:i/>
                <w:iCs/>
              </w:rPr>
            </w:pPr>
            <w:r>
              <w:rPr>
                <w:b/>
                <w:i/>
                <w:iCs/>
              </w:rPr>
              <w:t>和</w:t>
            </w:r>
          </w:p>
        </w:tc>
      </w:tr>
      <w:tr w:rsidR="004A6170" w14:paraId="1FEC3893" w14:textId="77777777">
        <w:tc>
          <w:tcPr>
            <w:tcW w:w="9502" w:type="dxa"/>
            <w:gridSpan w:val="3"/>
          </w:tcPr>
          <w:p w14:paraId="4E8A96DA" w14:textId="77777777" w:rsidR="004A6170" w:rsidRDefault="002F75C5" w:rsidP="00D050C7">
            <w:pPr>
              <w:widowControl w:val="0"/>
              <w:snapToGrid w:val="0"/>
              <w:spacing w:before="240" w:after="240"/>
              <w:ind w:firstLine="45"/>
              <w:jc w:val="both"/>
              <w:rPr>
                <w:lang w:val="vi-VN"/>
              </w:rPr>
            </w:pPr>
            <w:r>
              <w:rPr>
                <w:b/>
              </w:rPr>
              <w:lastRenderedPageBreak/>
              <w:t>BÊN B (BÊN VẬN</w:t>
            </w:r>
            <w:r>
              <w:rPr>
                <w:b/>
                <w:lang w:val="vi-VN"/>
              </w:rPr>
              <w:t xml:space="preserve"> CHUYỂN</w:t>
            </w:r>
            <w:r>
              <w:rPr>
                <w:b/>
              </w:rPr>
              <w:t>)</w:t>
            </w:r>
          </w:p>
          <w:p w14:paraId="35C9F5EC" w14:textId="77777777" w:rsidR="004A6170" w:rsidRDefault="002F75C5" w:rsidP="00D050C7">
            <w:pPr>
              <w:widowControl w:val="0"/>
              <w:snapToGrid w:val="0"/>
              <w:spacing w:before="240" w:after="240"/>
              <w:ind w:firstLine="45"/>
              <w:jc w:val="both"/>
              <w:rPr>
                <w:lang w:val="vi-VN"/>
              </w:rPr>
            </w:pPr>
            <w:r>
              <w:rPr>
                <w:b/>
              </w:rPr>
              <w:t>乙方（承运方）</w:t>
            </w:r>
          </w:p>
        </w:tc>
      </w:tr>
      <w:tr w:rsidR="004A6170" w14:paraId="07262E7A" w14:textId="77777777">
        <w:tc>
          <w:tcPr>
            <w:tcW w:w="9502" w:type="dxa"/>
            <w:gridSpan w:val="3"/>
          </w:tcPr>
          <w:p w14:paraId="44433113" w14:textId="77777777" w:rsidR="004A6170" w:rsidRDefault="002F75C5" w:rsidP="00D050C7">
            <w:pPr>
              <w:widowControl w:val="0"/>
              <w:snapToGrid w:val="0"/>
              <w:spacing w:before="240" w:after="240"/>
              <w:jc w:val="both"/>
              <w:rPr>
                <w:b/>
              </w:rPr>
            </w:pPr>
            <w:r>
              <w:rPr>
                <w:b/>
              </w:rPr>
              <w:t xml:space="preserve">CÔNG TY </w:t>
            </w:r>
            <w:r>
              <w:t>[</w:t>
            </w:r>
            <w:r>
              <w:rPr>
                <w:rFonts w:ascii="Wingdings 2" w:eastAsia="Wingdings 2" w:hAnsi="Wingdings 2" w:cs="Wingdings 2"/>
              </w:rPr>
              <w:sym w:font="Wingdings 2" w:char="F097"/>
            </w:r>
            <w:r>
              <w:t>]</w:t>
            </w:r>
          </w:p>
          <w:p w14:paraId="60BE7F4A" w14:textId="026C4D14" w:rsidR="004A6170" w:rsidRDefault="002F75C5" w:rsidP="00D050C7">
            <w:pPr>
              <w:widowControl w:val="0"/>
              <w:snapToGrid w:val="0"/>
              <w:spacing w:before="240" w:after="240"/>
              <w:jc w:val="both"/>
              <w:rPr>
                <w:b/>
              </w:rPr>
            </w:pPr>
            <w:r>
              <w:rPr>
                <w:b/>
              </w:rPr>
              <w:t xml:space="preserve">公司名称 </w:t>
            </w:r>
            <w:r>
              <w:t>[</w:t>
            </w:r>
            <w:r w:rsidR="00000114">
              <w:rPr>
                <w:rFonts w:ascii="Wingdings 2" w:eastAsia="Wingdings 2" w:hAnsi="Wingdings 2" w:cs="Wingdings 2"/>
              </w:rPr>
              <w:sym w:font="Wingdings 2" w:char="F097"/>
            </w:r>
            <w:r>
              <w:t>]</w:t>
            </w:r>
          </w:p>
        </w:tc>
      </w:tr>
      <w:tr w:rsidR="004A6170" w14:paraId="497160E0" w14:textId="77777777">
        <w:tc>
          <w:tcPr>
            <w:tcW w:w="2415" w:type="dxa"/>
          </w:tcPr>
          <w:p w14:paraId="5ED1A3B5" w14:textId="77777777" w:rsidR="004A6170" w:rsidRDefault="002F75C5" w:rsidP="00D050C7">
            <w:pPr>
              <w:widowControl w:val="0"/>
              <w:snapToGrid w:val="0"/>
              <w:spacing w:before="240" w:after="240"/>
              <w:ind w:firstLine="45"/>
              <w:jc w:val="both"/>
            </w:pPr>
            <w:r>
              <w:t>Mã số thuế</w:t>
            </w:r>
          </w:p>
          <w:p w14:paraId="2B824919" w14:textId="77777777" w:rsidR="004A6170" w:rsidRDefault="002F75C5" w:rsidP="00D050C7">
            <w:pPr>
              <w:widowControl w:val="0"/>
              <w:snapToGrid w:val="0"/>
              <w:spacing w:before="240" w:after="240"/>
              <w:ind w:firstLine="45"/>
              <w:jc w:val="both"/>
            </w:pPr>
            <w:r>
              <w:t>税号</w:t>
            </w:r>
          </w:p>
        </w:tc>
        <w:tc>
          <w:tcPr>
            <w:tcW w:w="283" w:type="dxa"/>
          </w:tcPr>
          <w:p w14:paraId="403AFE9A" w14:textId="77777777" w:rsidR="004A6170" w:rsidRDefault="002F75C5" w:rsidP="00D050C7">
            <w:pPr>
              <w:widowControl w:val="0"/>
              <w:snapToGrid w:val="0"/>
              <w:spacing w:before="240" w:after="240"/>
              <w:jc w:val="both"/>
            </w:pPr>
            <w:r>
              <w:t>:</w:t>
            </w:r>
          </w:p>
        </w:tc>
        <w:tc>
          <w:tcPr>
            <w:tcW w:w="6804" w:type="dxa"/>
          </w:tcPr>
          <w:p w14:paraId="32462E77"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0F6D1BE9" w14:textId="77777777">
        <w:tc>
          <w:tcPr>
            <w:tcW w:w="2415" w:type="dxa"/>
          </w:tcPr>
          <w:p w14:paraId="1D9E3C75"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5A820821"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497EB999" w14:textId="77777777" w:rsidR="004A6170" w:rsidRDefault="002F75C5" w:rsidP="00D050C7">
            <w:pPr>
              <w:widowControl w:val="0"/>
              <w:snapToGrid w:val="0"/>
              <w:spacing w:before="240" w:after="240"/>
              <w:jc w:val="both"/>
            </w:pPr>
            <w:r>
              <w:t>:</w:t>
            </w:r>
          </w:p>
        </w:tc>
        <w:tc>
          <w:tcPr>
            <w:tcW w:w="6804" w:type="dxa"/>
          </w:tcPr>
          <w:p w14:paraId="1DA2F3BB"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6C8A5CDF" w14:textId="77777777">
        <w:tc>
          <w:tcPr>
            <w:tcW w:w="2415" w:type="dxa"/>
          </w:tcPr>
          <w:p w14:paraId="67D47E5A" w14:textId="77777777" w:rsidR="004A6170" w:rsidRDefault="002F75C5" w:rsidP="00D050C7">
            <w:pPr>
              <w:widowControl w:val="0"/>
              <w:snapToGrid w:val="0"/>
              <w:spacing w:before="240" w:after="240"/>
              <w:ind w:firstLine="45"/>
              <w:jc w:val="both"/>
            </w:pPr>
            <w:r>
              <w:t>Đại diện bởi</w:t>
            </w:r>
          </w:p>
          <w:p w14:paraId="5E003230" w14:textId="77777777" w:rsidR="004A6170" w:rsidRDefault="002F75C5" w:rsidP="00D050C7">
            <w:pPr>
              <w:widowControl w:val="0"/>
              <w:snapToGrid w:val="0"/>
              <w:spacing w:before="240" w:after="240"/>
              <w:ind w:firstLine="45"/>
              <w:jc w:val="both"/>
            </w:pPr>
            <w:r>
              <w:t>代表人</w:t>
            </w:r>
          </w:p>
        </w:tc>
        <w:tc>
          <w:tcPr>
            <w:tcW w:w="283" w:type="dxa"/>
          </w:tcPr>
          <w:p w14:paraId="48924011" w14:textId="77777777" w:rsidR="004A6170" w:rsidRDefault="002F75C5" w:rsidP="00D050C7">
            <w:pPr>
              <w:widowControl w:val="0"/>
              <w:snapToGrid w:val="0"/>
              <w:spacing w:before="240" w:after="240"/>
              <w:jc w:val="both"/>
            </w:pPr>
            <w:r>
              <w:t>:</w:t>
            </w:r>
          </w:p>
        </w:tc>
        <w:tc>
          <w:tcPr>
            <w:tcW w:w="6804" w:type="dxa"/>
          </w:tcPr>
          <w:p w14:paraId="2DB0A3D8"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41E270F7" w14:textId="77777777">
        <w:tc>
          <w:tcPr>
            <w:tcW w:w="2415" w:type="dxa"/>
          </w:tcPr>
          <w:p w14:paraId="1319DB30" w14:textId="77777777" w:rsidR="004A6170" w:rsidRDefault="002F75C5" w:rsidP="00D050C7">
            <w:pPr>
              <w:widowControl w:val="0"/>
              <w:snapToGrid w:val="0"/>
              <w:spacing w:before="240" w:after="240"/>
              <w:ind w:firstLine="45"/>
              <w:jc w:val="both"/>
            </w:pPr>
            <w:r>
              <w:t>Chức danh</w:t>
            </w:r>
          </w:p>
          <w:p w14:paraId="61FA83CC" w14:textId="77777777" w:rsidR="004A6170" w:rsidRDefault="002F75C5" w:rsidP="00D050C7">
            <w:pPr>
              <w:widowControl w:val="0"/>
              <w:snapToGrid w:val="0"/>
              <w:spacing w:before="240" w:after="240"/>
              <w:ind w:firstLine="45"/>
              <w:jc w:val="both"/>
            </w:pPr>
            <w:r>
              <w:t>职务</w:t>
            </w:r>
          </w:p>
        </w:tc>
        <w:tc>
          <w:tcPr>
            <w:tcW w:w="283" w:type="dxa"/>
          </w:tcPr>
          <w:p w14:paraId="629F0E43" w14:textId="77777777" w:rsidR="004A6170" w:rsidRDefault="002F75C5" w:rsidP="00D050C7">
            <w:pPr>
              <w:widowControl w:val="0"/>
              <w:snapToGrid w:val="0"/>
              <w:spacing w:before="240" w:after="240"/>
              <w:jc w:val="both"/>
            </w:pPr>
            <w:r>
              <w:t>:</w:t>
            </w:r>
          </w:p>
        </w:tc>
        <w:tc>
          <w:tcPr>
            <w:tcW w:w="6804" w:type="dxa"/>
          </w:tcPr>
          <w:p w14:paraId="0AF3026D"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 – Người đại diện theo pháp luật</w:t>
            </w:r>
          </w:p>
          <w:p w14:paraId="27B0BA29" w14:textId="568D0B8C" w:rsidR="004A6170" w:rsidRDefault="002F75C5" w:rsidP="00D050C7">
            <w:pPr>
              <w:widowControl w:val="0"/>
              <w:snapToGrid w:val="0"/>
              <w:spacing w:before="240" w:after="240"/>
              <w:jc w:val="both"/>
            </w:pPr>
            <w:r>
              <w:t>[</w:t>
            </w:r>
            <w:r w:rsidR="00000114">
              <w:rPr>
                <w:rFonts w:ascii="Wingdings 2" w:eastAsia="Wingdings 2" w:hAnsi="Wingdings 2" w:cs="Wingdings 2"/>
              </w:rPr>
              <w:sym w:font="Wingdings 2" w:char="F097"/>
            </w:r>
            <w:r>
              <w:t>] – 法定代表人</w:t>
            </w:r>
          </w:p>
        </w:tc>
      </w:tr>
      <w:tr w:rsidR="004A6170" w14:paraId="453C194D" w14:textId="77777777">
        <w:tc>
          <w:tcPr>
            <w:tcW w:w="9502" w:type="dxa"/>
            <w:gridSpan w:val="3"/>
          </w:tcPr>
          <w:p w14:paraId="271484CE"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59379AD7"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4328B040" w14:textId="77777777">
        <w:tc>
          <w:tcPr>
            <w:tcW w:w="2415" w:type="dxa"/>
          </w:tcPr>
          <w:p w14:paraId="2DA367BB" w14:textId="77777777" w:rsidR="004A6170" w:rsidRDefault="002F75C5" w:rsidP="00D050C7">
            <w:pPr>
              <w:widowControl w:val="0"/>
              <w:snapToGrid w:val="0"/>
              <w:spacing w:before="240" w:after="240"/>
              <w:ind w:firstLine="45"/>
              <w:jc w:val="both"/>
              <w:rPr>
                <w:b/>
              </w:rPr>
            </w:pPr>
            <w:r>
              <w:rPr>
                <w:b/>
              </w:rPr>
              <w:t>ÔNG / BÀ</w:t>
            </w:r>
          </w:p>
          <w:p w14:paraId="70CF32B8"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57D9A91D" w14:textId="77777777" w:rsidR="004A6170" w:rsidRDefault="002F75C5" w:rsidP="00D050C7">
            <w:pPr>
              <w:widowControl w:val="0"/>
              <w:snapToGrid w:val="0"/>
              <w:spacing w:before="240" w:after="240"/>
              <w:jc w:val="both"/>
            </w:pPr>
            <w:r>
              <w:t>:</w:t>
            </w:r>
          </w:p>
        </w:tc>
        <w:tc>
          <w:tcPr>
            <w:tcW w:w="6804" w:type="dxa"/>
          </w:tcPr>
          <w:p w14:paraId="5439A982"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2EEE7600" w14:textId="77777777">
        <w:tc>
          <w:tcPr>
            <w:tcW w:w="2415" w:type="dxa"/>
          </w:tcPr>
          <w:p w14:paraId="0AFE60CB" w14:textId="77777777" w:rsidR="004A6170" w:rsidRDefault="002F75C5" w:rsidP="00D050C7">
            <w:pPr>
              <w:widowControl w:val="0"/>
              <w:snapToGrid w:val="0"/>
              <w:spacing w:before="240" w:after="240"/>
              <w:ind w:firstLine="45"/>
              <w:jc w:val="both"/>
            </w:pPr>
            <w:r>
              <w:t>Ngày sinh</w:t>
            </w:r>
          </w:p>
          <w:p w14:paraId="5BD4018B" w14:textId="77777777" w:rsidR="004A6170" w:rsidRDefault="002F75C5" w:rsidP="00D050C7">
            <w:pPr>
              <w:widowControl w:val="0"/>
              <w:snapToGrid w:val="0"/>
              <w:spacing w:before="240" w:after="240"/>
              <w:ind w:firstLine="45"/>
              <w:jc w:val="both"/>
            </w:pPr>
            <w:r>
              <w:t>出生日期</w:t>
            </w:r>
          </w:p>
        </w:tc>
        <w:tc>
          <w:tcPr>
            <w:tcW w:w="283" w:type="dxa"/>
          </w:tcPr>
          <w:p w14:paraId="6F4C1B5E" w14:textId="77777777" w:rsidR="004A6170" w:rsidRDefault="002F75C5" w:rsidP="00D050C7">
            <w:pPr>
              <w:widowControl w:val="0"/>
              <w:snapToGrid w:val="0"/>
              <w:spacing w:before="240" w:after="240"/>
              <w:jc w:val="both"/>
            </w:pPr>
            <w:r>
              <w:t>:</w:t>
            </w:r>
          </w:p>
        </w:tc>
        <w:tc>
          <w:tcPr>
            <w:tcW w:w="6804" w:type="dxa"/>
          </w:tcPr>
          <w:p w14:paraId="55C2D83D"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22C73302" w14:textId="77777777">
        <w:tc>
          <w:tcPr>
            <w:tcW w:w="2415" w:type="dxa"/>
          </w:tcPr>
          <w:p w14:paraId="0D31AFAD" w14:textId="77777777" w:rsidR="004A6170" w:rsidRDefault="002F75C5" w:rsidP="00D050C7">
            <w:pPr>
              <w:widowControl w:val="0"/>
              <w:snapToGrid w:val="0"/>
              <w:spacing w:before="240" w:after="240"/>
              <w:ind w:firstLine="45"/>
              <w:jc w:val="both"/>
            </w:pPr>
            <w:r>
              <w:t>CCCD / CMND</w:t>
            </w:r>
          </w:p>
          <w:p w14:paraId="462D32E0" w14:textId="77777777" w:rsidR="004A6170" w:rsidRDefault="002F75C5" w:rsidP="00D050C7">
            <w:pPr>
              <w:widowControl w:val="0"/>
              <w:snapToGrid w:val="0"/>
              <w:spacing w:before="240" w:after="240"/>
              <w:ind w:firstLine="45"/>
              <w:jc w:val="both"/>
            </w:pPr>
            <w:r>
              <w:t>居民身份证 / 身份证号码</w:t>
            </w:r>
          </w:p>
        </w:tc>
        <w:tc>
          <w:tcPr>
            <w:tcW w:w="283" w:type="dxa"/>
          </w:tcPr>
          <w:p w14:paraId="4F058999" w14:textId="77777777" w:rsidR="004A6170" w:rsidRDefault="002F75C5" w:rsidP="00D050C7">
            <w:pPr>
              <w:widowControl w:val="0"/>
              <w:snapToGrid w:val="0"/>
              <w:spacing w:before="240" w:after="240"/>
              <w:jc w:val="both"/>
            </w:pPr>
            <w:r>
              <w:t>:</w:t>
            </w:r>
          </w:p>
        </w:tc>
        <w:tc>
          <w:tcPr>
            <w:tcW w:w="6804" w:type="dxa"/>
          </w:tcPr>
          <w:p w14:paraId="227CA4B3"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0673B0D7" w14:textId="77777777">
        <w:tc>
          <w:tcPr>
            <w:tcW w:w="2415" w:type="dxa"/>
          </w:tcPr>
          <w:p w14:paraId="4EFC8E3F" w14:textId="77777777" w:rsidR="004A6170" w:rsidRDefault="002F75C5" w:rsidP="00D050C7">
            <w:pPr>
              <w:widowControl w:val="0"/>
              <w:snapToGrid w:val="0"/>
              <w:spacing w:before="240" w:after="240"/>
              <w:ind w:firstLine="45"/>
              <w:jc w:val="both"/>
            </w:pPr>
            <w:r>
              <w:t>Ngày cấp</w:t>
            </w:r>
          </w:p>
          <w:p w14:paraId="49E9DB68" w14:textId="77777777" w:rsidR="004A6170" w:rsidRDefault="002F75C5" w:rsidP="00D050C7">
            <w:pPr>
              <w:widowControl w:val="0"/>
              <w:snapToGrid w:val="0"/>
              <w:spacing w:before="240" w:after="240"/>
              <w:ind w:firstLine="45"/>
              <w:jc w:val="both"/>
            </w:pPr>
            <w:r>
              <w:t>发证日期</w:t>
            </w:r>
          </w:p>
        </w:tc>
        <w:tc>
          <w:tcPr>
            <w:tcW w:w="283" w:type="dxa"/>
          </w:tcPr>
          <w:p w14:paraId="2B92FA6D" w14:textId="77777777" w:rsidR="004A6170" w:rsidRDefault="002F75C5" w:rsidP="00D050C7">
            <w:pPr>
              <w:widowControl w:val="0"/>
              <w:snapToGrid w:val="0"/>
              <w:spacing w:before="240" w:after="240"/>
              <w:jc w:val="both"/>
            </w:pPr>
            <w:r>
              <w:t>:</w:t>
            </w:r>
          </w:p>
        </w:tc>
        <w:tc>
          <w:tcPr>
            <w:tcW w:w="6804" w:type="dxa"/>
          </w:tcPr>
          <w:p w14:paraId="409DF2AD"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24AA0D80" w14:textId="77777777">
        <w:tc>
          <w:tcPr>
            <w:tcW w:w="2415" w:type="dxa"/>
          </w:tcPr>
          <w:p w14:paraId="1F53E15A" w14:textId="77777777" w:rsidR="004A6170" w:rsidRDefault="002F75C5" w:rsidP="00D050C7">
            <w:pPr>
              <w:widowControl w:val="0"/>
              <w:snapToGrid w:val="0"/>
              <w:spacing w:before="240" w:after="240"/>
              <w:ind w:firstLine="45"/>
              <w:jc w:val="both"/>
            </w:pPr>
            <w:r>
              <w:lastRenderedPageBreak/>
              <w:t>Địa chỉ:</w:t>
            </w:r>
          </w:p>
          <w:p w14:paraId="6FF90AD7" w14:textId="77777777" w:rsidR="004A6170" w:rsidRDefault="002F75C5" w:rsidP="00D050C7">
            <w:pPr>
              <w:widowControl w:val="0"/>
              <w:snapToGrid w:val="0"/>
              <w:spacing w:before="240" w:after="240"/>
              <w:ind w:firstLine="45"/>
              <w:jc w:val="both"/>
            </w:pPr>
            <w:r>
              <w:t>地址：</w:t>
            </w:r>
          </w:p>
        </w:tc>
        <w:tc>
          <w:tcPr>
            <w:tcW w:w="283" w:type="dxa"/>
          </w:tcPr>
          <w:p w14:paraId="4021CF72" w14:textId="77777777" w:rsidR="004A6170" w:rsidRDefault="002F75C5" w:rsidP="00D050C7">
            <w:pPr>
              <w:widowControl w:val="0"/>
              <w:snapToGrid w:val="0"/>
              <w:spacing w:before="240" w:after="240"/>
              <w:jc w:val="both"/>
            </w:pPr>
            <w:r>
              <w:t>:</w:t>
            </w:r>
          </w:p>
        </w:tc>
        <w:tc>
          <w:tcPr>
            <w:tcW w:w="6804" w:type="dxa"/>
          </w:tcPr>
          <w:p w14:paraId="6C200D45"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D1FB415" w14:textId="77777777">
        <w:tc>
          <w:tcPr>
            <w:tcW w:w="2415" w:type="dxa"/>
          </w:tcPr>
          <w:p w14:paraId="2AD49DAD" w14:textId="77777777" w:rsidR="004A6170" w:rsidRDefault="002F75C5" w:rsidP="00D050C7">
            <w:pPr>
              <w:widowControl w:val="0"/>
              <w:snapToGrid w:val="0"/>
              <w:spacing w:before="240" w:after="240"/>
              <w:ind w:firstLine="45"/>
              <w:jc w:val="both"/>
            </w:pPr>
            <w:r>
              <w:t>Điện thoại, email</w:t>
            </w:r>
          </w:p>
          <w:p w14:paraId="39B1B5D6" w14:textId="77777777" w:rsidR="004A6170" w:rsidRDefault="002F75C5" w:rsidP="00D050C7">
            <w:pPr>
              <w:widowControl w:val="0"/>
              <w:snapToGrid w:val="0"/>
              <w:spacing w:before="240" w:after="240"/>
              <w:ind w:firstLine="45"/>
              <w:jc w:val="both"/>
            </w:pPr>
            <w:r>
              <w:t>电话，电子邮件</w:t>
            </w:r>
          </w:p>
        </w:tc>
        <w:tc>
          <w:tcPr>
            <w:tcW w:w="283" w:type="dxa"/>
          </w:tcPr>
          <w:p w14:paraId="7199B139" w14:textId="77777777" w:rsidR="004A6170" w:rsidRDefault="002F75C5" w:rsidP="00D050C7">
            <w:pPr>
              <w:widowControl w:val="0"/>
              <w:snapToGrid w:val="0"/>
              <w:spacing w:before="240" w:after="240"/>
              <w:jc w:val="both"/>
            </w:pPr>
            <w:r>
              <w:t>:</w:t>
            </w:r>
          </w:p>
        </w:tc>
        <w:tc>
          <w:tcPr>
            <w:tcW w:w="6804" w:type="dxa"/>
          </w:tcPr>
          <w:p w14:paraId="3030D9C9"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bl>
    <w:p w14:paraId="244C6F15"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0E685B26" w14:textId="7C00DE8F" w:rsidR="004A6170" w:rsidRPr="00000114" w:rsidRDefault="002F75C5" w:rsidP="00D050C7">
      <w:pPr>
        <w:widowControl w:val="0"/>
        <w:snapToGrid w:val="0"/>
        <w:spacing w:before="240" w:after="240"/>
        <w:ind w:right="-20"/>
        <w:jc w:val="both"/>
        <w:rPr>
          <w:lang w:val="vi-VN"/>
        </w:rPr>
      </w:pPr>
      <w:r>
        <w:rPr>
          <w:i/>
          <w:lang w:val="vi-VN"/>
        </w:rPr>
        <w:t>各方以下各自称为“方”，合称“各方”。</w:t>
      </w:r>
    </w:p>
    <w:p w14:paraId="547D7C5F" w14:textId="77777777" w:rsidR="004A6170" w:rsidRDefault="002F75C5" w:rsidP="00D050C7">
      <w:pPr>
        <w:spacing w:before="240" w:after="240"/>
        <w:jc w:val="both"/>
      </w:pPr>
      <w:r>
        <w:rPr>
          <w:b/>
          <w:u w:val="single"/>
        </w:rPr>
        <w:t>XÉT RẰNG</w:t>
      </w:r>
      <w:r>
        <w:rPr>
          <w:b/>
        </w:rPr>
        <w:t>:</w:t>
      </w:r>
    </w:p>
    <w:p w14:paraId="6D1931DC" w14:textId="77777777" w:rsidR="004A6170" w:rsidRDefault="002F75C5" w:rsidP="00D050C7">
      <w:pPr>
        <w:spacing w:before="240" w:after="240"/>
        <w:jc w:val="both"/>
      </w:pPr>
      <w:r>
        <w:rPr>
          <w:b/>
          <w:u w:val="single"/>
        </w:rPr>
        <w:t>鉴于</w:t>
      </w:r>
      <w:r>
        <w:rPr>
          <w:b/>
        </w:rPr>
        <w:t>：</w:t>
      </w:r>
    </w:p>
    <w:p w14:paraId="7A9AAD98"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A];</w:t>
      </w:r>
    </w:p>
    <w:p w14:paraId="1B0296FC" w14:textId="77777777" w:rsidR="004A6170" w:rsidRDefault="002F75C5" w:rsidP="00D050C7">
      <w:pPr>
        <w:spacing w:before="240" w:after="240"/>
        <w:ind w:left="426"/>
        <w:jc w:val="both"/>
        <w:rPr>
          <w:i/>
          <w:iCs/>
        </w:rPr>
      </w:pPr>
      <w:r>
        <w:rPr>
          <w:i/>
          <w:iCs/>
        </w:rPr>
        <w:t>[介绍甲方交易背景、能力及交易目的概述];</w:t>
      </w:r>
    </w:p>
    <w:p w14:paraId="4D66F147"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B];</w:t>
      </w:r>
    </w:p>
    <w:p w14:paraId="0142FF52" w14:textId="77777777" w:rsidR="004A6170" w:rsidRDefault="002F75C5" w:rsidP="00D050C7">
      <w:pPr>
        <w:spacing w:before="240" w:after="240"/>
        <w:ind w:left="426"/>
        <w:jc w:val="both"/>
        <w:rPr>
          <w:i/>
          <w:iCs/>
        </w:rPr>
      </w:pPr>
      <w:r>
        <w:rPr>
          <w:i/>
          <w:iCs/>
        </w:rPr>
        <w:t>[介绍乙方交易背景、能力及交易目的概述];</w:t>
      </w:r>
    </w:p>
    <w:p w14:paraId="0249AE0E" w14:textId="77777777" w:rsidR="004A6170" w:rsidRDefault="002F75C5" w:rsidP="00D050C7">
      <w:pPr>
        <w:spacing w:before="240" w:after="240"/>
        <w:jc w:val="both"/>
      </w:pPr>
      <w:r>
        <w:rPr>
          <w:b/>
          <w:i/>
          <w:iCs/>
        </w:rPr>
        <w:t xml:space="preserve">DO VẬY, </w:t>
      </w:r>
      <w:r>
        <w:rPr>
          <w:i/>
          <w:iCs/>
        </w:rPr>
        <w:t>các Bên đồng ý ký kết Hợp Đồng Vận</w:t>
      </w:r>
      <w:r>
        <w:rPr>
          <w:i/>
          <w:iCs/>
          <w:lang w:val="vi-VN"/>
        </w:rPr>
        <w:t xml:space="preserve"> Chuyển</w:t>
      </w:r>
      <w:r>
        <w:rPr>
          <w:i/>
          <w:iCs/>
        </w:rPr>
        <w:t xml:space="preserve"> Hàng Hóa này theo các điều khoản và điều kiện sau:</w:t>
      </w:r>
    </w:p>
    <w:p w14:paraId="5FA70A94" w14:textId="77777777" w:rsidR="004A6170" w:rsidRDefault="002F75C5" w:rsidP="00D050C7">
      <w:pPr>
        <w:spacing w:before="240" w:after="240"/>
        <w:jc w:val="both"/>
      </w:pPr>
      <w:r>
        <w:rPr>
          <w:b/>
          <w:i/>
          <w:iCs/>
        </w:rPr>
        <w:t>因此，</w:t>
      </w:r>
      <w:r>
        <w:rPr>
          <w:i/>
          <w:iCs/>
        </w:rPr>
        <w:t>各方同意按照以下条款和条件签订本货物运输合同：</w:t>
      </w:r>
    </w:p>
    <w:p w14:paraId="264DBDA6" w14:textId="77777777" w:rsidR="004A6170" w:rsidRDefault="002F75C5" w:rsidP="00D050C7">
      <w:pPr>
        <w:spacing w:before="240" w:after="240"/>
        <w:jc w:val="both"/>
      </w:pPr>
      <w:r>
        <w:rPr>
          <w:b/>
          <w:bCs/>
          <w:lang w:val="fr-FR"/>
        </w:rPr>
        <w:t>ĐIỀU 1. HÀNG HÓA VẬN</w:t>
      </w:r>
      <w:r>
        <w:rPr>
          <w:b/>
          <w:bCs/>
          <w:lang w:val="vi-VN"/>
        </w:rPr>
        <w:t xml:space="preserve"> CHUYỂN</w:t>
      </w:r>
    </w:p>
    <w:p w14:paraId="0F71476C" w14:textId="100CFF52" w:rsidR="004A6170" w:rsidRDefault="002F75C5" w:rsidP="00D050C7">
      <w:pPr>
        <w:spacing w:before="240" w:after="240"/>
        <w:jc w:val="both"/>
      </w:pPr>
      <w:r>
        <w:rPr>
          <w:b/>
          <w:bCs/>
          <w:lang w:val="fr-FR"/>
        </w:rPr>
        <w:t>运输货物</w:t>
      </w:r>
    </w:p>
    <w:p w14:paraId="07CDC3F8" w14:textId="77777777" w:rsidR="004A6170" w:rsidRDefault="002F75C5" w:rsidP="00D050C7">
      <w:pPr>
        <w:pStyle w:val="ListParagraph"/>
        <w:numPr>
          <w:ilvl w:val="0"/>
          <w:numId w:val="194"/>
        </w:numPr>
        <w:spacing w:before="240" w:after="240"/>
        <w:ind w:left="567" w:hanging="567"/>
        <w:contextualSpacing w:val="0"/>
        <w:jc w:val="both"/>
        <w:rPr>
          <w:b/>
          <w:bCs/>
          <w:lang w:val="fr-FR"/>
        </w:rPr>
      </w:pPr>
      <w:r>
        <w:rPr>
          <w:bCs/>
          <w:lang w:val="fr-FR"/>
        </w:rPr>
        <w:t>Tên</w:t>
      </w:r>
      <w:r>
        <w:rPr>
          <w:bCs/>
          <w:lang w:val="vi-VN"/>
        </w:rPr>
        <w:t xml:space="preserve"> hàng</w:t>
      </w:r>
      <w:r>
        <w:rPr>
          <w:bCs/>
        </w:rPr>
        <w:t xml:space="preserve"> vận chuyển</w:t>
      </w:r>
      <w:r>
        <w:rPr>
          <w:bCs/>
          <w:lang w:val="vi-VN"/>
        </w:rPr>
        <w:t xml:space="preserve">: </w:t>
      </w:r>
      <w:r>
        <w:rPr>
          <w:bCs/>
          <w:lang w:val="fr-FR"/>
        </w:rPr>
        <w:t>Bên A đồng</w:t>
      </w:r>
      <w:r>
        <w:rPr>
          <w:bCs/>
          <w:lang w:val="vi-VN"/>
        </w:rPr>
        <w:t xml:space="preserve"> ý </w:t>
      </w:r>
      <w:r>
        <w:rPr>
          <w:bCs/>
          <w:lang w:val="fr-FR"/>
        </w:rPr>
        <w:t>thuê</w:t>
      </w:r>
      <w:r>
        <w:rPr>
          <w:bCs/>
          <w:lang w:val="vi-VN"/>
        </w:rPr>
        <w:t xml:space="preserve"> và </w:t>
      </w:r>
      <w:r>
        <w:rPr>
          <w:bCs/>
          <w:lang w:val="fr-FR"/>
        </w:rPr>
        <w:t>Bên B đồng ý cung</w:t>
      </w:r>
      <w:r>
        <w:rPr>
          <w:bCs/>
          <w:lang w:val="vi-VN"/>
        </w:rPr>
        <w:t xml:space="preserve"> cấp dịch vụ vận chuyển những hàng hóa sau: </w:t>
      </w:r>
      <w:r>
        <w:t>[</w:t>
      </w:r>
      <w:r>
        <w:rPr>
          <w:rFonts w:ascii="Wingdings 2" w:eastAsia="Wingdings 2" w:hAnsi="Wingdings 2" w:cs="Wingdings 2"/>
        </w:rPr>
        <w:sym w:font="Wingdings 2" w:char="F097"/>
      </w:r>
      <w:r>
        <w:t>]</w:t>
      </w:r>
      <w:r>
        <w:rPr>
          <w:lang w:val="vi-VN"/>
        </w:rPr>
        <w:t>.</w:t>
      </w:r>
    </w:p>
    <w:p w14:paraId="7BE3AA60" w14:textId="193CF804" w:rsidR="004A6170" w:rsidRDefault="002F75C5" w:rsidP="00D050C7">
      <w:pPr>
        <w:pStyle w:val="ListParagraph"/>
        <w:spacing w:before="240" w:after="240"/>
        <w:ind w:left="567"/>
        <w:contextualSpacing w:val="0"/>
        <w:jc w:val="both"/>
        <w:rPr>
          <w:b/>
          <w:bCs/>
          <w:lang w:val="fr-FR"/>
        </w:rPr>
      </w:pPr>
      <w:r>
        <w:rPr>
          <w:bCs/>
          <w:lang w:val="fr-FR"/>
        </w:rPr>
        <w:t>运输货物名称：甲方同意租赁，乙方同意提供以下货物的运输服务：[</w:t>
      </w:r>
      <w:r w:rsidR="00B55DF3">
        <w:rPr>
          <w:rFonts w:ascii="Wingdings 2" w:eastAsia="Wingdings 2" w:hAnsi="Wingdings 2" w:cs="Wingdings 2"/>
        </w:rPr>
        <w:sym w:font="Wingdings 2" w:char="F097"/>
      </w:r>
      <w:r>
        <w:rPr>
          <w:bCs/>
          <w:lang w:val="fr-FR"/>
        </w:rPr>
        <w:t>].</w:t>
      </w:r>
    </w:p>
    <w:p w14:paraId="680C284C" w14:textId="77777777" w:rsidR="004A6170" w:rsidRDefault="002F75C5" w:rsidP="00D050C7">
      <w:pPr>
        <w:pStyle w:val="ListParagraph"/>
        <w:numPr>
          <w:ilvl w:val="0"/>
          <w:numId w:val="194"/>
        </w:numPr>
        <w:spacing w:before="240" w:after="240"/>
        <w:ind w:left="567" w:hanging="567"/>
        <w:contextualSpacing w:val="0"/>
        <w:jc w:val="both"/>
        <w:rPr>
          <w:b/>
          <w:bCs/>
          <w:lang w:val="fr-FR"/>
        </w:rPr>
      </w:pPr>
      <w:r>
        <w:rPr>
          <w:bCs/>
          <w:lang w:val="vi-VN"/>
        </w:rPr>
        <w:t xml:space="preserve">Số lượng hàng hóa: </w:t>
      </w:r>
      <w:r>
        <w:t>[</w:t>
      </w:r>
      <w:r>
        <w:rPr>
          <w:rFonts w:ascii="Wingdings 2" w:eastAsia="Wingdings 2" w:hAnsi="Wingdings 2" w:cs="Wingdings 2"/>
        </w:rPr>
        <w:sym w:font="Wingdings 2" w:char="F097"/>
      </w:r>
      <w:r>
        <w:t>]</w:t>
      </w:r>
      <w:r>
        <w:rPr>
          <w:lang w:val="vi-VN"/>
        </w:rPr>
        <w:t>.</w:t>
      </w:r>
    </w:p>
    <w:p w14:paraId="3572DC87" w14:textId="05D4EC6B" w:rsidR="004A6170" w:rsidRDefault="002F75C5" w:rsidP="00D050C7">
      <w:pPr>
        <w:pStyle w:val="ListParagraph"/>
        <w:spacing w:before="240" w:after="240"/>
        <w:ind w:left="567"/>
        <w:contextualSpacing w:val="0"/>
        <w:jc w:val="both"/>
        <w:rPr>
          <w:b/>
          <w:bCs/>
          <w:lang w:val="fr-FR"/>
        </w:rPr>
      </w:pPr>
      <w:r>
        <w:rPr>
          <w:bCs/>
          <w:lang w:val="vi-VN"/>
        </w:rPr>
        <w:t>货物数量：[</w:t>
      </w:r>
      <w:r w:rsidR="00B55DF3">
        <w:rPr>
          <w:rFonts w:ascii="Wingdings 2" w:eastAsia="Wingdings 2" w:hAnsi="Wingdings 2" w:cs="Wingdings 2"/>
        </w:rPr>
        <w:sym w:font="Wingdings 2" w:char="F097"/>
      </w:r>
      <w:r>
        <w:rPr>
          <w:bCs/>
          <w:lang w:val="vi-VN"/>
        </w:rPr>
        <w:t>].</w:t>
      </w:r>
    </w:p>
    <w:p w14:paraId="1282F69F" w14:textId="77777777" w:rsidR="004A6170" w:rsidRDefault="002F75C5" w:rsidP="00D050C7">
      <w:pPr>
        <w:pStyle w:val="ListParagraph"/>
        <w:numPr>
          <w:ilvl w:val="0"/>
          <w:numId w:val="194"/>
        </w:numPr>
        <w:spacing w:before="240" w:after="240"/>
        <w:ind w:left="567" w:hanging="567"/>
        <w:contextualSpacing w:val="0"/>
        <w:jc w:val="both"/>
        <w:rPr>
          <w:b/>
          <w:bCs/>
          <w:lang w:val="fr-FR"/>
        </w:rPr>
      </w:pPr>
      <w:r>
        <w:rPr>
          <w:bCs/>
          <w:lang w:val="vi-VN"/>
        </w:rPr>
        <w:t xml:space="preserve">Tính chất hàng hóa: </w:t>
      </w:r>
      <w:r>
        <w:t>[</w:t>
      </w:r>
      <w:r>
        <w:rPr>
          <w:rFonts w:ascii="Wingdings 2" w:eastAsia="Wingdings 2" w:hAnsi="Wingdings 2" w:cs="Wingdings 2"/>
        </w:rPr>
        <w:sym w:font="Wingdings 2" w:char="F097"/>
      </w:r>
      <w:r>
        <w:t>]</w:t>
      </w:r>
      <w:r>
        <w:rPr>
          <w:lang w:val="vi-VN"/>
        </w:rPr>
        <w:t>.</w:t>
      </w:r>
    </w:p>
    <w:p w14:paraId="453BE17E" w14:textId="025302A2" w:rsidR="004A6170" w:rsidRDefault="002F75C5" w:rsidP="00D050C7">
      <w:pPr>
        <w:pStyle w:val="ListParagraph"/>
        <w:spacing w:before="240" w:after="240"/>
        <w:ind w:left="567"/>
        <w:contextualSpacing w:val="0"/>
        <w:jc w:val="both"/>
        <w:rPr>
          <w:bCs/>
        </w:rPr>
      </w:pPr>
      <w:r>
        <w:rPr>
          <w:bCs/>
          <w:lang w:val="vi-VN"/>
        </w:rPr>
        <w:t>货物性质：[</w:t>
      </w:r>
      <w:r w:rsidR="00B55DF3">
        <w:rPr>
          <w:rFonts w:ascii="Wingdings 2" w:eastAsia="Wingdings 2" w:hAnsi="Wingdings 2" w:cs="Wingdings 2"/>
        </w:rPr>
        <w:sym w:font="Wingdings 2" w:char="F097"/>
      </w:r>
      <w:r>
        <w:rPr>
          <w:bCs/>
          <w:lang w:val="vi-VN"/>
        </w:rPr>
        <w:t>].</w:t>
      </w:r>
    </w:p>
    <w:p w14:paraId="3C5E4367" w14:textId="77777777" w:rsidR="005D6914" w:rsidRDefault="005D6914" w:rsidP="00D050C7">
      <w:pPr>
        <w:pStyle w:val="ListParagraph"/>
        <w:spacing w:before="240" w:after="240"/>
        <w:ind w:left="567"/>
        <w:contextualSpacing w:val="0"/>
        <w:jc w:val="both"/>
        <w:rPr>
          <w:bCs/>
        </w:rPr>
      </w:pPr>
    </w:p>
    <w:p w14:paraId="204E256E" w14:textId="77777777" w:rsidR="005D6914" w:rsidRPr="005D6914" w:rsidRDefault="005D6914" w:rsidP="00D050C7">
      <w:pPr>
        <w:pStyle w:val="ListParagraph"/>
        <w:spacing w:before="240" w:after="240"/>
        <w:ind w:left="567"/>
        <w:contextualSpacing w:val="0"/>
        <w:jc w:val="both"/>
        <w:rPr>
          <w:b/>
          <w:bCs/>
        </w:rPr>
      </w:pPr>
    </w:p>
    <w:p w14:paraId="25466D4D" w14:textId="77777777" w:rsidR="004A6170" w:rsidRPr="00EB32EF" w:rsidRDefault="002F75C5" w:rsidP="00D050C7">
      <w:pPr>
        <w:spacing w:before="240" w:after="240"/>
        <w:jc w:val="both"/>
        <w:rPr>
          <w:lang w:val="fr-FR"/>
        </w:rPr>
      </w:pPr>
      <w:r>
        <w:rPr>
          <w:b/>
          <w:bCs/>
          <w:lang w:val="fr-FR"/>
        </w:rPr>
        <w:t>ĐIỀU 2. GIÁ</w:t>
      </w:r>
      <w:r>
        <w:rPr>
          <w:b/>
          <w:bCs/>
          <w:lang w:val="vi-VN"/>
        </w:rPr>
        <w:t xml:space="preserve"> CƯỚC VÀ PHƯƠNG THỨC THANH TOÁN</w:t>
      </w:r>
    </w:p>
    <w:p w14:paraId="19DBE43D" w14:textId="4598B41A" w:rsidR="004A6170" w:rsidRDefault="002F75C5" w:rsidP="00D050C7">
      <w:pPr>
        <w:spacing w:before="240" w:after="240"/>
        <w:jc w:val="both"/>
      </w:pPr>
      <w:r>
        <w:rPr>
          <w:b/>
          <w:bCs/>
          <w:lang w:val="fr-FR"/>
        </w:rPr>
        <w:lastRenderedPageBreak/>
        <w:t>运费价格及付款方式</w:t>
      </w:r>
    </w:p>
    <w:p w14:paraId="23CFB3A8"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 xml:space="preserve">Cước dịch vụ: </w:t>
      </w:r>
      <w:r>
        <w:t>[</w:t>
      </w:r>
      <w:r>
        <w:rPr>
          <w:rFonts w:ascii="Wingdings 2" w:eastAsia="Wingdings 2" w:hAnsi="Wingdings 2" w:cs="Wingdings 2"/>
        </w:rPr>
        <w:sym w:font="Wingdings 2" w:char="F097"/>
      </w:r>
      <w:r>
        <w:t>]</w:t>
      </w:r>
      <w:r>
        <w:rPr>
          <w:bCs/>
          <w:lang w:val="vi-VN"/>
        </w:rPr>
        <w:t xml:space="preserve"> (</w:t>
      </w:r>
      <w:r>
        <w:rPr>
          <w:bCs/>
          <w:lang w:val="fr-FR"/>
        </w:rPr>
        <w:t>Theo bảng cước dịch vụ vận tải đường bộ tùy theo số lượng và địa chỉ giao hàng</w:t>
      </w:r>
      <w:r>
        <w:rPr>
          <w:bCs/>
          <w:lang w:val="vi-VN"/>
        </w:rPr>
        <w:t>, bao gồm cả tiền phụ phí vận tải).</w:t>
      </w:r>
    </w:p>
    <w:p w14:paraId="722BF00C" w14:textId="219BC99B" w:rsidR="004A6170" w:rsidRDefault="002F75C5" w:rsidP="00D050C7">
      <w:pPr>
        <w:pStyle w:val="ListParagraph"/>
        <w:spacing w:before="240" w:after="240"/>
        <w:ind w:left="567"/>
        <w:contextualSpacing w:val="0"/>
        <w:jc w:val="both"/>
        <w:rPr>
          <w:bCs/>
          <w:lang w:val="fr-FR"/>
        </w:rPr>
      </w:pPr>
      <w:r>
        <w:rPr>
          <w:bCs/>
          <w:lang w:val="fr-FR"/>
        </w:rPr>
        <w:t>服务费用：[</w:t>
      </w:r>
      <w:r w:rsidR="00B55DF3">
        <w:rPr>
          <w:rFonts w:ascii="Wingdings 2" w:eastAsia="Wingdings 2" w:hAnsi="Wingdings 2" w:cs="Wingdings 2"/>
        </w:rPr>
        <w:sym w:font="Wingdings 2" w:char="F097"/>
      </w:r>
      <w:r>
        <w:rPr>
          <w:bCs/>
          <w:lang w:val="fr-FR"/>
        </w:rPr>
        <w:t>]（根据公路运输服务费表，按数量和送货地址确定，包含运输附加费）。</w:t>
      </w:r>
    </w:p>
    <w:p w14:paraId="1AA4E928"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Trong trường hợp giá nhiên liệu tăng hoặc giảm, hai bên sẽ thương lượng và thống nhất mức cước mới phù hợp với tình hình thị trường.</w:t>
      </w:r>
    </w:p>
    <w:p w14:paraId="4391737B" w14:textId="77777777" w:rsidR="004A6170" w:rsidRDefault="002F75C5" w:rsidP="00D050C7">
      <w:pPr>
        <w:pStyle w:val="ListParagraph"/>
        <w:spacing w:before="240" w:after="240"/>
        <w:ind w:left="567"/>
        <w:contextualSpacing w:val="0"/>
        <w:jc w:val="both"/>
        <w:rPr>
          <w:bCs/>
          <w:lang w:val="fr-FR"/>
        </w:rPr>
      </w:pPr>
      <w:r>
        <w:rPr>
          <w:bCs/>
          <w:lang w:val="fr-FR"/>
        </w:rPr>
        <w:t>如燃料价格上涨或下跌，双方将协商并达成符合市场状况的新运费标准。</w:t>
      </w:r>
    </w:p>
    <w:p w14:paraId="3E080841"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 xml:space="preserve">Bên A sẽ thanh toán cho Bên B bằng hình thức chuyển khoản ngân hàng theo thông tin tài khoản sau đây: </w:t>
      </w:r>
      <w:r w:rsidRPr="00EB32EF">
        <w:rPr>
          <w:lang w:val="fr-FR"/>
        </w:rPr>
        <w:t>[</w:t>
      </w:r>
      <w:r>
        <w:rPr>
          <w:rFonts w:ascii="Wingdings 2" w:eastAsia="Wingdings 2" w:hAnsi="Wingdings 2" w:cs="Wingdings 2"/>
        </w:rPr>
        <w:sym w:font="Wingdings 2" w:char="F097"/>
      </w:r>
      <w:r w:rsidRPr="00EB32EF">
        <w:rPr>
          <w:lang w:val="fr-FR"/>
        </w:rPr>
        <w:t>]</w:t>
      </w:r>
      <w:r>
        <w:rPr>
          <w:bCs/>
          <w:lang w:val="fr-FR"/>
        </w:rPr>
        <w:t>.</w:t>
      </w:r>
    </w:p>
    <w:p w14:paraId="553185E5" w14:textId="393DAB26" w:rsidR="004A6170" w:rsidRDefault="002F75C5" w:rsidP="00D050C7">
      <w:pPr>
        <w:pStyle w:val="ListParagraph"/>
        <w:spacing w:before="240" w:after="240"/>
        <w:ind w:left="567"/>
        <w:contextualSpacing w:val="0"/>
        <w:jc w:val="both"/>
        <w:rPr>
          <w:bCs/>
          <w:lang w:val="fr-FR"/>
        </w:rPr>
      </w:pPr>
      <w:r>
        <w:rPr>
          <w:bCs/>
          <w:lang w:val="fr-FR"/>
        </w:rPr>
        <w:t>甲方将按照以下账户信息通过银行转账方式支付给乙方：[</w:t>
      </w:r>
      <w:r w:rsidR="00B55DF3">
        <w:rPr>
          <w:rFonts w:ascii="Wingdings 2" w:eastAsia="Wingdings 2" w:hAnsi="Wingdings 2" w:cs="Wingdings 2"/>
        </w:rPr>
        <w:sym w:font="Wingdings 2" w:char="F097"/>
      </w:r>
      <w:r>
        <w:rPr>
          <w:bCs/>
          <w:lang w:val="fr-FR"/>
        </w:rPr>
        <w:t>]。</w:t>
      </w:r>
    </w:p>
    <w:p w14:paraId="67EA8BB0"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 xml:space="preserve">Tiến độ thanh toán : </w:t>
      </w:r>
      <w:r>
        <w:t>[</w:t>
      </w:r>
      <w:r>
        <w:rPr>
          <w:rFonts w:ascii="Wingdings 2" w:eastAsia="Wingdings 2" w:hAnsi="Wingdings 2" w:cs="Wingdings 2"/>
        </w:rPr>
        <w:sym w:font="Wingdings 2" w:char="F097"/>
      </w:r>
      <w:r>
        <w:t>]</w:t>
      </w:r>
      <w:r>
        <w:rPr>
          <w:lang w:val="vi-VN"/>
        </w:rPr>
        <w:t>.</w:t>
      </w:r>
    </w:p>
    <w:p w14:paraId="2BFDD58D" w14:textId="3E6AD668" w:rsidR="004A6170" w:rsidRPr="00B55DF3" w:rsidRDefault="002F75C5" w:rsidP="00D050C7">
      <w:pPr>
        <w:pStyle w:val="ListParagraph"/>
        <w:spacing w:before="240" w:after="240"/>
        <w:ind w:left="567"/>
        <w:contextualSpacing w:val="0"/>
        <w:jc w:val="both"/>
        <w:rPr>
          <w:bCs/>
          <w:lang w:val="vi-VN"/>
        </w:rPr>
      </w:pPr>
      <w:r>
        <w:rPr>
          <w:bCs/>
          <w:lang w:val="fr-FR"/>
        </w:rPr>
        <w:t>付款进度：[</w:t>
      </w:r>
      <w:r w:rsidR="00B55DF3">
        <w:rPr>
          <w:rFonts w:ascii="Wingdings 2" w:eastAsia="Wingdings 2" w:hAnsi="Wingdings 2" w:cs="Wingdings 2"/>
        </w:rPr>
        <w:sym w:font="Wingdings 2" w:char="F097"/>
      </w:r>
      <w:r>
        <w:rPr>
          <w:bCs/>
          <w:lang w:val="fr-FR"/>
        </w:rPr>
        <w:t>]。</w:t>
      </w:r>
    </w:p>
    <w:p w14:paraId="43F64A4E"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 xml:space="preserve">Trong trường hợp chậm thanh toán quá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Pr>
          <w:bCs/>
          <w:lang w:val="fr-FR"/>
        </w:rPr>
        <w:t xml:space="preserve">ngày kể từ ngày nhận được hóa đơn VAT và các chứng từ liên quan Bên A sẽ phải chịu lãi suất theo lãi suất nợ quá hạn của ngân hàng </w:t>
      </w:r>
      <w:r w:rsidRPr="00EB32EF">
        <w:rPr>
          <w:lang w:val="fr-FR"/>
        </w:rPr>
        <w:t>[</w:t>
      </w:r>
      <w:r>
        <w:rPr>
          <w:rFonts w:ascii="Wingdings 2" w:eastAsia="Wingdings 2" w:hAnsi="Wingdings 2" w:cs="Wingdings 2"/>
        </w:rPr>
        <w:sym w:font="Wingdings 2" w:char="F097"/>
      </w:r>
      <w:r w:rsidRPr="00EB32EF">
        <w:rPr>
          <w:lang w:val="fr-FR"/>
        </w:rPr>
        <w:t>]</w:t>
      </w:r>
      <w:r>
        <w:rPr>
          <w:bCs/>
          <w:lang w:val="fr-FR"/>
        </w:rPr>
        <w:t xml:space="preserve"> tương ứng với thời gian chậm thanh toán.</w:t>
      </w:r>
    </w:p>
    <w:p w14:paraId="5A8D6222" w14:textId="2EB9CD51" w:rsidR="004A6170" w:rsidRDefault="002F75C5" w:rsidP="00D050C7">
      <w:pPr>
        <w:pStyle w:val="ListParagraph"/>
        <w:spacing w:before="240" w:after="240"/>
        <w:ind w:left="567"/>
        <w:contextualSpacing w:val="0"/>
        <w:jc w:val="both"/>
        <w:rPr>
          <w:bCs/>
          <w:lang w:val="fr-FR"/>
        </w:rPr>
      </w:pPr>
      <w:r>
        <w:rPr>
          <w:bCs/>
          <w:lang w:val="fr-FR"/>
        </w:rPr>
        <w:t>若甲方逾期超过[</w:t>
      </w:r>
      <w:r w:rsidR="00B55DF3">
        <w:rPr>
          <w:rFonts w:ascii="Wingdings 2" w:eastAsia="Wingdings 2" w:hAnsi="Wingdings 2" w:cs="Wingdings 2"/>
        </w:rPr>
        <w:sym w:font="Wingdings 2" w:char="F097"/>
      </w:r>
      <w:r>
        <w:rPr>
          <w:bCs/>
          <w:lang w:val="fr-FR"/>
        </w:rPr>
        <w:t>]天未支付，自收到增值税发票及相关凭证之日起，甲方应按照银行[</w:t>
      </w:r>
      <w:r w:rsidR="00B55DF3">
        <w:rPr>
          <w:rFonts w:ascii="Wingdings 2" w:eastAsia="Wingdings 2" w:hAnsi="Wingdings 2" w:cs="Wingdings 2"/>
        </w:rPr>
        <w:sym w:font="Wingdings 2" w:char="F097"/>
      </w:r>
      <w:r>
        <w:rPr>
          <w:bCs/>
          <w:lang w:val="fr-FR"/>
        </w:rPr>
        <w:t>]的逾期贷款利率支付逾期利息，利息按逾期天数计算。</w:t>
      </w:r>
    </w:p>
    <w:p w14:paraId="7CFA9D59" w14:textId="77777777" w:rsidR="004A6170" w:rsidRDefault="002F75C5" w:rsidP="00D050C7">
      <w:pPr>
        <w:pStyle w:val="ListParagraph"/>
        <w:numPr>
          <w:ilvl w:val="0"/>
          <w:numId w:val="259"/>
        </w:numPr>
        <w:spacing w:before="240" w:after="240"/>
        <w:ind w:left="567" w:hanging="567"/>
        <w:contextualSpacing w:val="0"/>
        <w:jc w:val="both"/>
        <w:rPr>
          <w:bCs/>
          <w:lang w:val="fr-FR"/>
        </w:rPr>
      </w:pPr>
      <w:r>
        <w:rPr>
          <w:bCs/>
          <w:lang w:val="fr-FR"/>
        </w:rPr>
        <w:t xml:space="preserve">Nếu sau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Pr>
          <w:bCs/>
          <w:lang w:val="fr-FR"/>
        </w:rPr>
        <w:t xml:space="preserve">ngày mà Bên A vẫn chưa thanh toán, Bên B sẽ tạm ngừng cung cấp toàn bộ dịch vụ và thực hiện việc khởi kiện sau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Pr>
          <w:bCs/>
          <w:lang w:val="fr-FR"/>
        </w:rPr>
        <w:t>ngày</w:t>
      </w:r>
      <w:r>
        <w:rPr>
          <w:bCs/>
          <w:lang w:val="vi-VN"/>
        </w:rPr>
        <w:t>,</w:t>
      </w:r>
      <w:r>
        <w:rPr>
          <w:bCs/>
          <w:lang w:val="fr-FR"/>
        </w:rPr>
        <w:t xml:space="preserve"> trừ trường hợp có thỏa thuận khác bằng phụ lục của bản hợp đồng này.</w:t>
      </w:r>
    </w:p>
    <w:p w14:paraId="357347DC" w14:textId="15F4292C" w:rsidR="004A6170" w:rsidRDefault="002F75C5" w:rsidP="00D050C7">
      <w:pPr>
        <w:pStyle w:val="ListParagraph"/>
        <w:spacing w:before="240" w:after="240"/>
        <w:ind w:left="567"/>
        <w:contextualSpacing w:val="0"/>
        <w:jc w:val="both"/>
        <w:rPr>
          <w:bCs/>
          <w:lang w:val="fr-FR"/>
        </w:rPr>
      </w:pPr>
      <w:r>
        <w:rPr>
          <w:bCs/>
          <w:lang w:val="fr-FR"/>
        </w:rPr>
        <w:t>若甲方在[</w:t>
      </w:r>
      <w:r w:rsidR="00B55DF3">
        <w:rPr>
          <w:rFonts w:ascii="Wingdings 2" w:eastAsia="Wingdings 2" w:hAnsi="Wingdings 2" w:cs="Wingdings 2"/>
        </w:rPr>
        <w:sym w:font="Wingdings 2" w:char="F097"/>
      </w:r>
      <w:r>
        <w:rPr>
          <w:bCs/>
          <w:lang w:val="fr-FR"/>
        </w:rPr>
        <w:t>]天内仍未付款，乙方将暂停提供所有服务，并在此后[</w:t>
      </w:r>
      <w:r w:rsidR="00B55DF3">
        <w:rPr>
          <w:rFonts w:ascii="Wingdings 2" w:eastAsia="Wingdings 2" w:hAnsi="Wingdings 2" w:cs="Wingdings 2"/>
        </w:rPr>
        <w:sym w:font="Wingdings 2" w:char="F097"/>
      </w:r>
      <w:r>
        <w:rPr>
          <w:bCs/>
          <w:lang w:val="fr-FR"/>
        </w:rPr>
        <w:t>]天内提起诉讼，除非本合同附录另有约定。</w:t>
      </w:r>
    </w:p>
    <w:p w14:paraId="22988563" w14:textId="77777777" w:rsidR="004A6170" w:rsidRPr="00EB32EF" w:rsidRDefault="002F75C5" w:rsidP="00D050C7">
      <w:pPr>
        <w:spacing w:before="240" w:after="240"/>
        <w:jc w:val="both"/>
        <w:rPr>
          <w:lang w:val="fr-FR"/>
        </w:rPr>
      </w:pPr>
      <w:r>
        <w:rPr>
          <w:b/>
          <w:bCs/>
          <w:lang w:val="fr-FR"/>
        </w:rPr>
        <w:t>ĐIỀU 3. ĐỊA</w:t>
      </w:r>
      <w:r>
        <w:rPr>
          <w:b/>
          <w:bCs/>
          <w:lang w:val="vi-VN"/>
        </w:rPr>
        <w:t xml:space="preserve"> ĐIỂM NHẬN HÀNG VÀ GIAO HÀNG</w:t>
      </w:r>
    </w:p>
    <w:p w14:paraId="5041DEDC" w14:textId="52DC43F1" w:rsidR="004A6170" w:rsidRDefault="002F75C5" w:rsidP="00D050C7">
      <w:pPr>
        <w:spacing w:before="240" w:after="240"/>
        <w:jc w:val="both"/>
      </w:pPr>
      <w:r>
        <w:rPr>
          <w:b/>
          <w:bCs/>
          <w:lang w:val="fr-FR"/>
        </w:rPr>
        <w:t>收货和交货地点</w:t>
      </w:r>
    </w:p>
    <w:p w14:paraId="0A0F8B19" w14:textId="77777777" w:rsidR="004A6170" w:rsidRDefault="002F75C5" w:rsidP="00D050C7">
      <w:pPr>
        <w:pStyle w:val="ListParagraph"/>
        <w:numPr>
          <w:ilvl w:val="0"/>
          <w:numId w:val="162"/>
        </w:numPr>
        <w:spacing w:before="240" w:after="240"/>
        <w:ind w:left="567" w:hanging="567"/>
        <w:contextualSpacing w:val="0"/>
        <w:jc w:val="both"/>
        <w:rPr>
          <w:b/>
          <w:bCs/>
          <w:lang w:val="fr-FR"/>
        </w:rPr>
      </w:pPr>
      <w:r>
        <w:rPr>
          <w:bCs/>
        </w:rPr>
        <w:t xml:space="preserve">Bên B đưa phương tiện đến nhận hàng tại (kho hàng) </w:t>
      </w:r>
      <w:r>
        <w:t>[</w:t>
      </w:r>
      <w:r>
        <w:rPr>
          <w:rFonts w:ascii="Wingdings 2" w:eastAsia="Wingdings 2" w:hAnsi="Wingdings 2" w:cs="Wingdings 2"/>
        </w:rPr>
        <w:sym w:font="Wingdings 2" w:char="F097"/>
      </w:r>
      <w:r>
        <w:t>]</w:t>
      </w:r>
      <w:r>
        <w:rPr>
          <w:lang w:val="vi-VN"/>
        </w:rPr>
        <w:t xml:space="preserve"> </w:t>
      </w:r>
      <w:r>
        <w:rPr>
          <w:bCs/>
        </w:rPr>
        <w:t>do bên A giao.</w:t>
      </w:r>
    </w:p>
    <w:p w14:paraId="1157E426" w14:textId="6A0B4318" w:rsidR="004A6170" w:rsidRDefault="002F75C5" w:rsidP="00D050C7">
      <w:pPr>
        <w:pStyle w:val="ListParagraph"/>
        <w:spacing w:before="240" w:after="240"/>
        <w:ind w:left="567"/>
        <w:contextualSpacing w:val="0"/>
        <w:jc w:val="both"/>
        <w:rPr>
          <w:b/>
          <w:bCs/>
          <w:lang w:val="fr-FR"/>
        </w:rPr>
      </w:pPr>
      <w:r>
        <w:rPr>
          <w:bCs/>
        </w:rPr>
        <w:t>乙方将运输工具送至甲方交付的仓库[</w:t>
      </w:r>
      <w:r w:rsidR="00B55DF3">
        <w:rPr>
          <w:rFonts w:ascii="Wingdings 2" w:eastAsia="Wingdings 2" w:hAnsi="Wingdings 2" w:cs="Wingdings 2"/>
        </w:rPr>
        <w:sym w:font="Wingdings 2" w:char="F097"/>
      </w:r>
      <w:r>
        <w:rPr>
          <w:bCs/>
        </w:rPr>
        <w:t>]提货。</w:t>
      </w:r>
    </w:p>
    <w:p w14:paraId="73D843C4" w14:textId="77777777" w:rsidR="004A6170" w:rsidRDefault="002F75C5" w:rsidP="00D050C7">
      <w:pPr>
        <w:pStyle w:val="ListParagraph"/>
        <w:numPr>
          <w:ilvl w:val="0"/>
          <w:numId w:val="162"/>
        </w:numPr>
        <w:spacing w:before="240" w:after="240"/>
        <w:ind w:left="567" w:hanging="567"/>
        <w:contextualSpacing w:val="0"/>
        <w:jc w:val="both"/>
        <w:rPr>
          <w:b/>
          <w:bCs/>
          <w:lang w:val="fr-FR"/>
        </w:rPr>
      </w:pPr>
      <w:r>
        <w:rPr>
          <w:bCs/>
        </w:rPr>
        <w:t> Bên B giao hàng cho bên A tại địa điểm</w:t>
      </w:r>
      <w:r>
        <w:rPr>
          <w:bCs/>
          <w:lang w:val="vi-VN"/>
        </w:rPr>
        <w:t xml:space="preserve"> </w:t>
      </w:r>
      <w:r>
        <w:t>[</w:t>
      </w:r>
      <w:r>
        <w:rPr>
          <w:rFonts w:ascii="Wingdings 2" w:eastAsia="Wingdings 2" w:hAnsi="Wingdings 2" w:cs="Wingdings 2"/>
        </w:rPr>
        <w:sym w:font="Wingdings 2" w:char="F097"/>
      </w:r>
      <w:r>
        <w:t>]</w:t>
      </w:r>
    </w:p>
    <w:p w14:paraId="4AACBEB9" w14:textId="34DB6DEC" w:rsidR="004A6170" w:rsidRDefault="002F75C5" w:rsidP="00D050C7">
      <w:pPr>
        <w:pStyle w:val="ListParagraph"/>
        <w:spacing w:before="240" w:after="240"/>
        <w:ind w:left="567" w:hanging="567"/>
        <w:contextualSpacing w:val="0"/>
        <w:jc w:val="both"/>
        <w:rPr>
          <w:b/>
          <w:bCs/>
          <w:lang w:val="fr-FR"/>
        </w:rPr>
      </w:pPr>
      <w:r>
        <w:rPr>
          <w:bCs/>
        </w:rPr>
        <w:t> </w:t>
      </w:r>
      <w:r w:rsidR="00B55DF3">
        <w:rPr>
          <w:bCs/>
          <w:lang w:val="vi-VN"/>
        </w:rPr>
        <w:tab/>
      </w:r>
      <w:r>
        <w:rPr>
          <w:bCs/>
        </w:rPr>
        <w:t>乙方在地点[</w:t>
      </w:r>
      <w:r w:rsidR="00B55DF3">
        <w:rPr>
          <w:rFonts w:ascii="Wingdings 2" w:eastAsia="Wingdings 2" w:hAnsi="Wingdings 2" w:cs="Wingdings 2"/>
        </w:rPr>
        <w:sym w:font="Wingdings 2" w:char="F097"/>
      </w:r>
      <w:r>
        <w:rPr>
          <w:bCs/>
        </w:rPr>
        <w:t>]向甲方交货。</w:t>
      </w:r>
    </w:p>
    <w:p w14:paraId="601D973F" w14:textId="77777777" w:rsidR="004A6170" w:rsidRDefault="002F75C5" w:rsidP="00D050C7">
      <w:pPr>
        <w:pStyle w:val="ListParagraph"/>
        <w:numPr>
          <w:ilvl w:val="0"/>
          <w:numId w:val="162"/>
        </w:numPr>
        <w:spacing w:before="240" w:after="240"/>
        <w:ind w:left="567" w:hanging="567"/>
        <w:contextualSpacing w:val="0"/>
        <w:jc w:val="both"/>
        <w:rPr>
          <w:b/>
          <w:bCs/>
          <w:lang w:val="fr-FR"/>
        </w:rPr>
      </w:pPr>
      <w:r>
        <w:rPr>
          <w:bCs/>
          <w:lang w:val="fr-FR"/>
        </w:rPr>
        <w:t>Khi giao nhận hàng, Bên</w:t>
      </w:r>
      <w:r>
        <w:rPr>
          <w:bCs/>
          <w:lang w:val="vi-VN"/>
        </w:rPr>
        <w:t xml:space="preserve"> A</w:t>
      </w:r>
      <w:r>
        <w:rPr>
          <w:bCs/>
          <w:lang w:val="fr-FR"/>
        </w:rPr>
        <w:t xml:space="preserve"> phải cử người đại diện để ký vào Biên bản giao nhận. Đây là cơ sở để làm chứng từ thanh toán.</w:t>
      </w:r>
    </w:p>
    <w:p w14:paraId="6A403622" w14:textId="77777777" w:rsidR="004A6170" w:rsidRDefault="002F75C5" w:rsidP="00D050C7">
      <w:pPr>
        <w:pStyle w:val="ListParagraph"/>
        <w:spacing w:before="240" w:after="240"/>
        <w:ind w:left="567"/>
        <w:contextualSpacing w:val="0"/>
        <w:jc w:val="both"/>
        <w:rPr>
          <w:b/>
          <w:bCs/>
          <w:lang w:val="fr-FR"/>
        </w:rPr>
      </w:pPr>
      <w:r>
        <w:rPr>
          <w:bCs/>
          <w:lang w:val="fr-FR"/>
        </w:rPr>
        <w:t>交货时，甲方须派代表签署交接记录。这是作为付款凭证的依据。</w:t>
      </w:r>
    </w:p>
    <w:p w14:paraId="3C69A5EC" w14:textId="77777777" w:rsidR="004A6170" w:rsidRDefault="002F75C5" w:rsidP="00D050C7">
      <w:pPr>
        <w:spacing w:before="240" w:after="240"/>
        <w:jc w:val="both"/>
      </w:pPr>
      <w:r>
        <w:rPr>
          <w:b/>
          <w:bCs/>
          <w:lang w:val="fr-FR"/>
        </w:rPr>
        <w:t>ĐIỀU 4. PHƯƠNG TIỆN</w:t>
      </w:r>
      <w:r>
        <w:rPr>
          <w:b/>
          <w:bCs/>
          <w:lang w:val="vi-VN"/>
        </w:rPr>
        <w:t xml:space="preserve"> VẬN CHUYỂN</w:t>
      </w:r>
    </w:p>
    <w:p w14:paraId="3C0F13F8" w14:textId="24414816" w:rsidR="004A6170" w:rsidRDefault="002F75C5" w:rsidP="00D050C7">
      <w:pPr>
        <w:spacing w:before="240" w:after="240"/>
        <w:jc w:val="both"/>
      </w:pPr>
      <w:r>
        <w:rPr>
          <w:b/>
          <w:bCs/>
          <w:lang w:val="fr-FR"/>
        </w:rPr>
        <w:lastRenderedPageBreak/>
        <w:t>运输工具</w:t>
      </w:r>
    </w:p>
    <w:p w14:paraId="297DE4A4" w14:textId="77777777" w:rsidR="004A6170" w:rsidRDefault="002F75C5" w:rsidP="00D050C7">
      <w:pPr>
        <w:pStyle w:val="ListParagraph"/>
        <w:numPr>
          <w:ilvl w:val="0"/>
          <w:numId w:val="284"/>
        </w:numPr>
        <w:spacing w:before="240" w:after="240"/>
        <w:ind w:left="567" w:hanging="567"/>
        <w:contextualSpacing w:val="0"/>
        <w:jc w:val="both"/>
        <w:rPr>
          <w:bCs/>
          <w:lang w:val="fr-FR"/>
        </w:rPr>
      </w:pPr>
      <w:r>
        <w:rPr>
          <w:bCs/>
          <w:lang w:val="fr-FR"/>
        </w:rPr>
        <w:t>Bên</w:t>
      </w:r>
      <w:r>
        <w:rPr>
          <w:bCs/>
          <w:lang w:val="vi-VN"/>
        </w:rPr>
        <w:t xml:space="preserve"> A yêu cầu Bên B vận chuyển số hàng hóa trên bằng phương tiện</w:t>
      </w:r>
      <w:r>
        <w:rPr>
          <w:bCs/>
        </w:rPr>
        <w:t xml:space="preserve"> </w:t>
      </w:r>
      <w:r>
        <w:t>[</w:t>
      </w:r>
      <w:r>
        <w:rPr>
          <w:rFonts w:ascii="Wingdings 2" w:eastAsia="Wingdings 2" w:hAnsi="Wingdings 2" w:cs="Wingdings 2"/>
        </w:rPr>
        <w:sym w:font="Wingdings 2" w:char="F097"/>
      </w:r>
      <w:r>
        <w:t>]</w:t>
      </w:r>
      <w:r>
        <w:rPr>
          <w:lang w:val="vi-VN"/>
        </w:rPr>
        <w:t>.</w:t>
      </w:r>
    </w:p>
    <w:p w14:paraId="5DB92F5C" w14:textId="6ED95FE8" w:rsidR="004A6170" w:rsidRPr="00B55DF3" w:rsidRDefault="002F75C5" w:rsidP="00D050C7">
      <w:pPr>
        <w:pStyle w:val="ListParagraph"/>
        <w:spacing w:before="240" w:after="240"/>
        <w:ind w:left="567"/>
        <w:contextualSpacing w:val="0"/>
        <w:jc w:val="both"/>
        <w:rPr>
          <w:bCs/>
          <w:lang w:val="vi-VN"/>
        </w:rPr>
      </w:pPr>
      <w:r>
        <w:rPr>
          <w:bCs/>
          <w:lang w:val="fr-FR"/>
        </w:rPr>
        <w:t>甲方要求乙方使用[</w:t>
      </w:r>
      <w:r w:rsidR="00B55DF3">
        <w:rPr>
          <w:rFonts w:ascii="Wingdings 2" w:eastAsia="Wingdings 2" w:hAnsi="Wingdings 2" w:cs="Wingdings 2"/>
        </w:rPr>
        <w:sym w:font="Wingdings 2" w:char="F097"/>
      </w:r>
      <w:r>
        <w:rPr>
          <w:bCs/>
          <w:lang w:val="fr-FR"/>
        </w:rPr>
        <w:t>]运输上述货物。</w:t>
      </w:r>
    </w:p>
    <w:p w14:paraId="245AB6B6" w14:textId="77777777" w:rsidR="004A6170" w:rsidRDefault="002F75C5" w:rsidP="00D050C7">
      <w:pPr>
        <w:pStyle w:val="ListParagraph"/>
        <w:numPr>
          <w:ilvl w:val="0"/>
          <w:numId w:val="284"/>
        </w:numPr>
        <w:spacing w:before="240" w:after="240"/>
        <w:ind w:left="567" w:hanging="567"/>
        <w:contextualSpacing w:val="0"/>
        <w:jc w:val="both"/>
        <w:rPr>
          <w:bCs/>
          <w:lang w:val="fr-FR"/>
        </w:rPr>
      </w:pPr>
      <w:r w:rsidRPr="00EB32EF">
        <w:rPr>
          <w:lang w:val="fr-FR"/>
        </w:rPr>
        <w:t>Bên B chịu trách nhiệm về kỹ thuật cho phương tiện vận tải để bảo đảm vận tải trong thời gian là: [</w:t>
      </w:r>
      <w:r>
        <w:rPr>
          <w:rFonts w:ascii="Wingdings 2" w:eastAsia="Wingdings 2" w:hAnsi="Wingdings 2" w:cs="Wingdings 2"/>
        </w:rPr>
        <w:sym w:font="Wingdings 2" w:char="F097"/>
      </w:r>
      <w:r w:rsidRPr="00EB32EF">
        <w:rPr>
          <w:lang w:val="fr-FR"/>
        </w:rPr>
        <w:t>]</w:t>
      </w:r>
      <w:r>
        <w:rPr>
          <w:bCs/>
          <w:lang w:val="fr-FR"/>
        </w:rPr>
        <w:t>.</w:t>
      </w:r>
    </w:p>
    <w:p w14:paraId="4720393C" w14:textId="7F1DD94F" w:rsidR="004A6170" w:rsidRDefault="002F75C5" w:rsidP="00D050C7">
      <w:pPr>
        <w:pStyle w:val="ListParagraph"/>
        <w:spacing w:before="240" w:after="240"/>
        <w:ind w:left="567"/>
        <w:contextualSpacing w:val="0"/>
        <w:jc w:val="both"/>
        <w:rPr>
          <w:bCs/>
          <w:lang w:val="fr-FR"/>
        </w:rPr>
      </w:pPr>
      <w:r>
        <w:t>乙方负责运输工具的技术维护，确保运输期限为：[</w:t>
      </w:r>
      <w:r w:rsidR="00B55DF3">
        <w:rPr>
          <w:rFonts w:ascii="Wingdings 2" w:eastAsia="Wingdings 2" w:hAnsi="Wingdings 2" w:cs="Wingdings 2"/>
        </w:rPr>
        <w:sym w:font="Wingdings 2" w:char="F097"/>
      </w:r>
      <w:r>
        <w:t>]。</w:t>
      </w:r>
    </w:p>
    <w:p w14:paraId="3A4099D3" w14:textId="77777777" w:rsidR="004A6170" w:rsidRDefault="002F75C5" w:rsidP="00D050C7">
      <w:pPr>
        <w:pStyle w:val="ListParagraph"/>
        <w:numPr>
          <w:ilvl w:val="0"/>
          <w:numId w:val="284"/>
        </w:numPr>
        <w:spacing w:before="240" w:after="240"/>
        <w:ind w:left="567" w:hanging="567"/>
        <w:contextualSpacing w:val="0"/>
        <w:jc w:val="both"/>
        <w:rPr>
          <w:bCs/>
          <w:lang w:val="fr-FR"/>
        </w:rPr>
      </w:pPr>
      <w:r w:rsidRPr="00EB32EF">
        <w:rPr>
          <w:bCs/>
          <w:lang w:val="fr-FR"/>
        </w:rPr>
        <w:t>Bên B phải chuẩn bị đầy đủ giấy tờ cho phương tịên đi lại hợp lệ trên tuyến giao thông đó để vận tải số hàng hóa đã thỏa thuận như trên và chịu mọi hậu quả về giấy tờ pháp lý của phương tiện vận tải.</w:t>
      </w:r>
    </w:p>
    <w:p w14:paraId="5B5A0420" w14:textId="77777777" w:rsidR="004A6170" w:rsidRDefault="002F75C5" w:rsidP="00D050C7">
      <w:pPr>
        <w:pStyle w:val="ListParagraph"/>
        <w:spacing w:before="240" w:after="240"/>
        <w:ind w:left="567"/>
        <w:contextualSpacing w:val="0"/>
        <w:jc w:val="both"/>
        <w:rPr>
          <w:bCs/>
          <w:lang w:val="fr-FR"/>
        </w:rPr>
      </w:pPr>
      <w:r>
        <w:rPr>
          <w:bCs/>
        </w:rPr>
        <w:t>乙方须准备齐全该运输线路上合法有效的行驶证件，以运输上述约定的货物，且承担运输工具相关法律文件的一切责任。</w:t>
      </w:r>
    </w:p>
    <w:p w14:paraId="275D1C9D" w14:textId="77777777" w:rsidR="004A6170" w:rsidRDefault="002F75C5" w:rsidP="00D050C7">
      <w:pPr>
        <w:pStyle w:val="ListParagraph"/>
        <w:numPr>
          <w:ilvl w:val="0"/>
          <w:numId w:val="284"/>
        </w:numPr>
        <w:spacing w:before="240" w:after="240"/>
        <w:ind w:left="567" w:hanging="567"/>
        <w:contextualSpacing w:val="0"/>
        <w:jc w:val="both"/>
        <w:rPr>
          <w:bCs/>
          <w:lang w:val="fr-FR"/>
        </w:rPr>
      </w:pPr>
      <w:r w:rsidRPr="00EB32EF">
        <w:rPr>
          <w:bCs/>
          <w:lang w:val="fr-FR"/>
        </w:rPr>
        <w:t xml:space="preserve">Sau khi bên B đưa phương tiện đến nhận hàng mà bên A chưa có hàng để giao sau: </w:t>
      </w:r>
      <w:r w:rsidRPr="00EB32EF">
        <w:rPr>
          <w:lang w:val="fr-FR"/>
        </w:rPr>
        <w:t>[</w:t>
      </w:r>
      <w:r>
        <w:rPr>
          <w:rFonts w:ascii="Wingdings 2" w:eastAsia="Wingdings 2" w:hAnsi="Wingdings 2" w:cs="Wingdings 2"/>
        </w:rPr>
        <w:sym w:font="Wingdings 2" w:char="F097"/>
      </w:r>
      <w:r w:rsidRPr="00EB32EF">
        <w:rPr>
          <w:lang w:val="fr-FR"/>
        </w:rPr>
        <w:t>]</w:t>
      </w:r>
      <w:r w:rsidRPr="00EB32EF">
        <w:rPr>
          <w:bCs/>
          <w:lang w:val="fr-FR"/>
        </w:rPr>
        <w:t xml:space="preserve"> phút thì bên A phải chứng nhận cho bên B đem phương tiện về và phải trả giá cước của loại hàng thấp nhất về giá vận tải theo đoạn đường đã hợp đồng. Trong trường hợp không tìm thấy người đại diện của bên A tại địa điểm giao hàng, bên B chờ sau </w:t>
      </w:r>
      <w:r w:rsidRPr="00EB32EF">
        <w:rPr>
          <w:lang w:val="fr-FR"/>
        </w:rPr>
        <w:t>[</w:t>
      </w:r>
      <w:r>
        <w:rPr>
          <w:rFonts w:ascii="Wingdings 2" w:eastAsia="Wingdings 2" w:hAnsi="Wingdings 2" w:cs="Wingdings 2"/>
        </w:rPr>
        <w:sym w:font="Wingdings 2" w:char="F097"/>
      </w:r>
      <w:r w:rsidRPr="00EB32EF">
        <w:rPr>
          <w:lang w:val="fr-FR"/>
        </w:rPr>
        <w:t>]</w:t>
      </w:r>
      <w:r w:rsidRPr="00EB32EF">
        <w:rPr>
          <w:bCs/>
          <w:lang w:val="fr-FR"/>
        </w:rPr>
        <w:t xml:space="preserve"> phút, có quyền nhờ Ủy ban nhân dân cơ sở xác nhận phương tiện có đến và cho phương tiện về và yêu cầu thanh toán chi phí như trên.</w:t>
      </w:r>
    </w:p>
    <w:p w14:paraId="3A1F7679" w14:textId="706AEDC5" w:rsidR="004A6170" w:rsidRDefault="002F75C5" w:rsidP="00D050C7">
      <w:pPr>
        <w:pStyle w:val="ListParagraph"/>
        <w:spacing w:before="240" w:after="240"/>
        <w:ind w:left="567"/>
        <w:contextualSpacing w:val="0"/>
        <w:jc w:val="both"/>
        <w:rPr>
          <w:bCs/>
          <w:lang w:val="fr-FR"/>
        </w:rPr>
      </w:pPr>
      <w:r>
        <w:rPr>
          <w:bCs/>
        </w:rPr>
        <w:t>乙方将运输工具送达提货地点后，若甲方在[</w:t>
      </w:r>
      <w:r w:rsidR="00B55DF3">
        <w:rPr>
          <w:rFonts w:ascii="Wingdings 2" w:eastAsia="Wingdings 2" w:hAnsi="Wingdings 2" w:cs="Wingdings 2"/>
        </w:rPr>
        <w:sym w:font="Wingdings 2" w:char="F097"/>
      </w:r>
      <w:r>
        <w:rPr>
          <w:bCs/>
        </w:rPr>
        <w:t>]分钟内仍未提供货物，甲方应确认乙方可将运输工具开回，并支付按合同路程对应最低运价等级的运费。如在交货地点未找到甲方代表，乙方等待[</w:t>
      </w:r>
      <w:r w:rsidR="00B55DF3">
        <w:rPr>
          <w:rFonts w:ascii="Wingdings 2" w:eastAsia="Wingdings 2" w:hAnsi="Wingdings 2" w:cs="Wingdings 2"/>
        </w:rPr>
        <w:sym w:font="Wingdings 2" w:char="F097"/>
      </w:r>
      <w:r>
        <w:rPr>
          <w:bCs/>
        </w:rPr>
        <w:t>]分钟后，有权请求基层人民委员会确认运输工具已到场并允许其返回，并要求支付上述费用。</w:t>
      </w:r>
    </w:p>
    <w:p w14:paraId="6410C5B7" w14:textId="77777777" w:rsidR="004A6170" w:rsidRDefault="002F75C5" w:rsidP="00D050C7">
      <w:pPr>
        <w:pStyle w:val="ListParagraph"/>
        <w:numPr>
          <w:ilvl w:val="0"/>
          <w:numId w:val="284"/>
        </w:numPr>
        <w:spacing w:before="240" w:after="240"/>
        <w:ind w:left="567" w:hanging="567"/>
        <w:contextualSpacing w:val="0"/>
        <w:jc w:val="both"/>
        <w:rPr>
          <w:bCs/>
          <w:lang w:val="fr-FR"/>
        </w:rPr>
      </w:pPr>
      <w:r w:rsidRPr="00EB32EF">
        <w:rPr>
          <w:bCs/>
          <w:lang w:val="fr-FR"/>
        </w:rPr>
        <w:t xml:space="preserve">Bên B có quyền từ chối không nhận hàng nếu bên A giao hàng không đúng loại hàng ghi trong vận đơn khi xét thấy phương tiện điều động không thích hợp với loại hàng đó, có quyền yêu cầu bên A phải chịu phạt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sidRPr="00EB32EF">
        <w:rPr>
          <w:bCs/>
          <w:lang w:val="fr-FR"/>
        </w:rPr>
        <w:t>% giá trị tổng cước phí.</w:t>
      </w:r>
    </w:p>
    <w:p w14:paraId="727DDB70" w14:textId="522DB2F7" w:rsidR="004A6170" w:rsidRDefault="002F75C5" w:rsidP="00D050C7">
      <w:pPr>
        <w:pStyle w:val="ListParagraph"/>
        <w:spacing w:before="240" w:after="240"/>
        <w:ind w:left="567"/>
        <w:contextualSpacing w:val="0"/>
        <w:jc w:val="both"/>
        <w:rPr>
          <w:bCs/>
          <w:lang w:val="fr-FR"/>
        </w:rPr>
      </w:pPr>
      <w:r>
        <w:rPr>
          <w:bCs/>
        </w:rPr>
        <w:t>乙方有权拒绝接收货物，若甲方交付的货物与运单记载的货物类型不符，且认为所调配的运输工具不适合该货物，有权要求甲方承担总运费价值 [</w:t>
      </w:r>
      <w:r w:rsidR="00B55DF3">
        <w:rPr>
          <w:rFonts w:ascii="Wingdings 2" w:eastAsia="Wingdings 2" w:hAnsi="Wingdings 2" w:cs="Wingdings 2"/>
        </w:rPr>
        <w:sym w:font="Wingdings 2" w:char="F097"/>
      </w:r>
      <w:r>
        <w:rPr>
          <w:bCs/>
        </w:rPr>
        <w:t>] % 的罚款。</w:t>
      </w:r>
    </w:p>
    <w:p w14:paraId="61584F59" w14:textId="77777777" w:rsidR="004A6170" w:rsidRDefault="002F75C5" w:rsidP="00D050C7">
      <w:pPr>
        <w:pStyle w:val="ListParagraph"/>
        <w:numPr>
          <w:ilvl w:val="0"/>
          <w:numId w:val="284"/>
        </w:numPr>
        <w:spacing w:before="240" w:after="240"/>
        <w:ind w:left="567" w:hanging="567"/>
        <w:contextualSpacing w:val="0"/>
        <w:jc w:val="both"/>
        <w:rPr>
          <w:bCs/>
          <w:lang w:val="fr-FR"/>
        </w:rPr>
      </w:pPr>
      <w:r w:rsidRPr="00EB32EF">
        <w:rPr>
          <w:bCs/>
          <w:lang w:val="fr-FR"/>
        </w:rPr>
        <w:t>Trường hợp bên B đưa phương tiện đến nhận hàng chậm so với lịch giao nhận phải chịu phạt hợp đồng là:</w:t>
      </w:r>
      <w:r w:rsidRPr="00EB32EF">
        <w:rPr>
          <w:lang w:val="fr-FR"/>
        </w:rPr>
        <w:t xml:space="preserve"> [</w:t>
      </w:r>
      <w:r>
        <w:rPr>
          <w:rFonts w:ascii="Wingdings 2" w:eastAsia="Wingdings 2" w:hAnsi="Wingdings 2" w:cs="Wingdings 2"/>
        </w:rPr>
        <w:sym w:font="Wingdings 2" w:char="F097"/>
      </w:r>
      <w:r w:rsidRPr="00EB32EF">
        <w:rPr>
          <w:lang w:val="fr-FR"/>
        </w:rPr>
        <w:t>]</w:t>
      </w:r>
      <w:r>
        <w:rPr>
          <w:lang w:val="vi-VN"/>
        </w:rPr>
        <w:t xml:space="preserve"> </w:t>
      </w:r>
      <w:r w:rsidRPr="00EB32EF">
        <w:rPr>
          <w:bCs/>
          <w:lang w:val="fr-FR"/>
        </w:rPr>
        <w:t>đồng/ giờ.</w:t>
      </w:r>
    </w:p>
    <w:p w14:paraId="13E8E652" w14:textId="76A8B78F" w:rsidR="004A6170" w:rsidRDefault="002F75C5" w:rsidP="00D050C7">
      <w:pPr>
        <w:pStyle w:val="ListParagraph"/>
        <w:spacing w:before="240" w:after="240"/>
        <w:ind w:left="567"/>
        <w:contextualSpacing w:val="0"/>
        <w:jc w:val="both"/>
        <w:rPr>
          <w:bCs/>
          <w:lang w:val="fr-FR"/>
        </w:rPr>
      </w:pPr>
      <w:r>
        <w:rPr>
          <w:bCs/>
        </w:rPr>
        <w:t>若乙方派遣车辆接货迟于约定时间，合同违约金为：[</w:t>
      </w:r>
      <w:r w:rsidR="00B55DF3">
        <w:rPr>
          <w:rFonts w:ascii="Wingdings 2" w:eastAsia="Wingdings 2" w:hAnsi="Wingdings 2" w:cs="Wingdings 2"/>
        </w:rPr>
        <w:sym w:font="Wingdings 2" w:char="F097"/>
      </w:r>
      <w:r>
        <w:rPr>
          <w:bCs/>
        </w:rPr>
        <w:t>] đồng/小时。</w:t>
      </w:r>
    </w:p>
    <w:p w14:paraId="68D89B39" w14:textId="77777777" w:rsidR="004A6170" w:rsidRPr="00EB32EF" w:rsidRDefault="002F75C5" w:rsidP="00D050C7">
      <w:pPr>
        <w:spacing w:before="240" w:after="240"/>
        <w:jc w:val="both"/>
        <w:rPr>
          <w:lang w:val="fr-FR"/>
        </w:rPr>
      </w:pPr>
      <w:r>
        <w:rPr>
          <w:b/>
          <w:bCs/>
          <w:lang w:val="fr-FR"/>
        </w:rPr>
        <w:t>ĐIỀU 5. GIẤY</w:t>
      </w:r>
      <w:r>
        <w:rPr>
          <w:b/>
          <w:bCs/>
          <w:lang w:val="vi-VN"/>
        </w:rPr>
        <w:t xml:space="preserve"> TỜ CHO VIỆC VẬN CHUYỂN HÀNG HÓA</w:t>
      </w:r>
    </w:p>
    <w:p w14:paraId="58C7C5D4" w14:textId="4196CE41" w:rsidR="004A6170" w:rsidRDefault="002F75C5" w:rsidP="00D050C7">
      <w:pPr>
        <w:spacing w:before="240" w:after="240"/>
        <w:jc w:val="both"/>
      </w:pPr>
      <w:r>
        <w:rPr>
          <w:b/>
          <w:bCs/>
          <w:lang w:val="fr-FR"/>
        </w:rPr>
        <w:t>货物运输文件</w:t>
      </w:r>
    </w:p>
    <w:p w14:paraId="02FD33FB" w14:textId="77777777" w:rsidR="004A6170" w:rsidRDefault="002F75C5" w:rsidP="00D050C7">
      <w:pPr>
        <w:pStyle w:val="ListParagraph"/>
        <w:numPr>
          <w:ilvl w:val="1"/>
          <w:numId w:val="205"/>
        </w:numPr>
        <w:spacing w:before="240" w:after="240"/>
        <w:ind w:left="567" w:hanging="567"/>
        <w:contextualSpacing w:val="0"/>
        <w:jc w:val="both"/>
        <w:rPr>
          <w:bCs/>
          <w:lang w:val="fr-FR"/>
        </w:rPr>
      </w:pPr>
      <w:r>
        <w:rPr>
          <w:bCs/>
        </w:rPr>
        <w:t>Bên B phải làm giấy xác báo hàng hóa (phải được đại diện bên B ký, đóng dấu xác nhận) trước </w:t>
      </w:r>
      <w:r>
        <w:t>[</w:t>
      </w:r>
      <w:r>
        <w:rPr>
          <w:rFonts w:ascii="Wingdings 2" w:eastAsia="Wingdings 2" w:hAnsi="Wingdings 2" w:cs="Wingdings 2"/>
        </w:rPr>
        <w:sym w:font="Wingdings 2" w:char="F097"/>
      </w:r>
      <w:r>
        <w:t>]</w:t>
      </w:r>
      <w:r>
        <w:rPr>
          <w:bCs/>
        </w:rPr>
        <w:t xml:space="preserve"> giờ so với thời điểm giao hàng.</w:t>
      </w:r>
    </w:p>
    <w:p w14:paraId="46BFCF1E" w14:textId="51CDE8BF" w:rsidR="004A6170" w:rsidRDefault="002F75C5" w:rsidP="00D050C7">
      <w:pPr>
        <w:pStyle w:val="ListParagraph"/>
        <w:numPr>
          <w:ilvl w:val="1"/>
          <w:numId w:val="0"/>
        </w:numPr>
        <w:spacing w:before="240" w:after="240"/>
        <w:ind w:left="567"/>
        <w:contextualSpacing w:val="0"/>
        <w:jc w:val="both"/>
        <w:rPr>
          <w:bCs/>
          <w:lang w:val="fr-FR"/>
        </w:rPr>
      </w:pPr>
      <w:r>
        <w:rPr>
          <w:bCs/>
        </w:rPr>
        <w:t>乙方须于交货时间前[</w:t>
      </w:r>
      <w:r w:rsidR="00B55DF3">
        <w:rPr>
          <w:rFonts w:ascii="Wingdings 2" w:eastAsia="Wingdings 2" w:hAnsi="Wingdings 2" w:cs="Wingdings 2"/>
        </w:rPr>
        <w:sym w:font="Wingdings 2" w:char="F097"/>
      </w:r>
      <w:r>
        <w:rPr>
          <w:bCs/>
        </w:rPr>
        <w:t>]小时制作货物确认书（须由乙方代表签字并盖章）。</w:t>
      </w:r>
    </w:p>
    <w:p w14:paraId="47798ED0" w14:textId="77777777" w:rsidR="004A6170" w:rsidRDefault="002F75C5" w:rsidP="00D050C7">
      <w:pPr>
        <w:pStyle w:val="ListParagraph"/>
        <w:numPr>
          <w:ilvl w:val="1"/>
          <w:numId w:val="205"/>
        </w:numPr>
        <w:spacing w:before="240" w:after="240"/>
        <w:ind w:left="567" w:hanging="567"/>
        <w:contextualSpacing w:val="0"/>
        <w:jc w:val="both"/>
        <w:rPr>
          <w:bCs/>
          <w:lang w:val="fr-FR"/>
        </w:rPr>
      </w:pPr>
      <w:r w:rsidRPr="00EB32EF">
        <w:rPr>
          <w:bCs/>
          <w:lang w:val="fr-FR"/>
        </w:rPr>
        <w:lastRenderedPageBreak/>
        <w:t xml:space="preserve">Bên B phải xác báo lại cho bên A số lượng và trọng tải các phương tiện có thể điều động trong </w:t>
      </w:r>
      <w:r w:rsidRPr="00EB32EF">
        <w:rPr>
          <w:sz w:val="26"/>
          <w:szCs w:val="26"/>
          <w:lang w:val="fr-FR"/>
        </w:rPr>
        <w:t>[</w:t>
      </w:r>
      <w:r>
        <w:rPr>
          <w:rFonts w:ascii="Wingdings 2" w:eastAsia="Wingdings 2" w:hAnsi="Wingdings 2" w:cs="Wingdings 2"/>
          <w:sz w:val="26"/>
          <w:szCs w:val="26"/>
        </w:rPr>
        <w:sym w:font="Wingdings 2" w:char="F097"/>
      </w:r>
      <w:r w:rsidRPr="00EB32EF">
        <w:rPr>
          <w:sz w:val="26"/>
          <w:szCs w:val="26"/>
          <w:lang w:val="fr-FR"/>
        </w:rPr>
        <w:t>]</w:t>
      </w:r>
      <w:r w:rsidRPr="00EB32EF">
        <w:rPr>
          <w:bCs/>
          <w:lang w:val="fr-FR"/>
        </w:rPr>
        <w:t xml:space="preserve"> giờ trước khi bên A giao hàng. Nếu bên A không xác báo xin phương tiện thì bên B không chịu trách nhiệm.</w:t>
      </w:r>
    </w:p>
    <w:p w14:paraId="1D689509" w14:textId="79295311" w:rsidR="004A6170" w:rsidRDefault="002F75C5" w:rsidP="00D050C7">
      <w:pPr>
        <w:pStyle w:val="ListParagraph"/>
        <w:numPr>
          <w:ilvl w:val="1"/>
          <w:numId w:val="0"/>
        </w:numPr>
        <w:spacing w:before="240" w:after="240"/>
        <w:ind w:left="567"/>
        <w:contextualSpacing w:val="0"/>
        <w:jc w:val="both"/>
        <w:rPr>
          <w:bCs/>
          <w:lang w:val="fr-FR"/>
        </w:rPr>
      </w:pPr>
      <w:r>
        <w:rPr>
          <w:bCs/>
        </w:rPr>
        <w:t>乙方须于甲方交货前</w:t>
      </w:r>
      <w:r>
        <w:rPr>
          <w:sz w:val="26"/>
          <w:szCs w:val="26"/>
        </w:rPr>
        <w:t>[</w:t>
      </w:r>
      <w:r w:rsidR="00B55DF3">
        <w:rPr>
          <w:rFonts w:ascii="Wingdings 2" w:eastAsia="Wingdings 2" w:hAnsi="Wingdings 2" w:cs="Wingdings 2"/>
        </w:rPr>
        <w:sym w:font="Wingdings 2" w:char="F097"/>
      </w:r>
      <w:r>
        <w:rPr>
          <w:sz w:val="26"/>
          <w:szCs w:val="26"/>
        </w:rPr>
        <w:t>]</w:t>
      </w:r>
      <w:r>
        <w:rPr>
          <w:bCs/>
        </w:rPr>
        <w:t>小时确认可调配车辆的数量及载重。如甲方未确认所需车辆，乙方不承担责任。</w:t>
      </w:r>
    </w:p>
    <w:p w14:paraId="502A3B15" w14:textId="77777777" w:rsidR="004A6170" w:rsidRDefault="002F75C5" w:rsidP="00D050C7">
      <w:pPr>
        <w:pStyle w:val="ListParagraph"/>
        <w:numPr>
          <w:ilvl w:val="1"/>
          <w:numId w:val="205"/>
        </w:numPr>
        <w:spacing w:before="240" w:after="240"/>
        <w:ind w:left="567" w:hanging="567"/>
        <w:contextualSpacing w:val="0"/>
        <w:jc w:val="both"/>
        <w:rPr>
          <w:bCs/>
          <w:lang w:val="fr-FR"/>
        </w:rPr>
      </w:pPr>
      <w:r>
        <w:rPr>
          <w:bCs/>
        </w:rPr>
        <w:t> Các giấy tờ khác nếu có.</w:t>
      </w:r>
    </w:p>
    <w:p w14:paraId="7F297309" w14:textId="77777777" w:rsidR="004A6170" w:rsidRDefault="002F75C5" w:rsidP="00D050C7">
      <w:pPr>
        <w:pStyle w:val="ListParagraph"/>
        <w:numPr>
          <w:ilvl w:val="1"/>
          <w:numId w:val="0"/>
        </w:numPr>
        <w:spacing w:before="240" w:after="240"/>
        <w:ind w:left="567"/>
        <w:contextualSpacing w:val="0"/>
        <w:jc w:val="both"/>
        <w:rPr>
          <w:bCs/>
          <w:lang w:val="fr-FR"/>
        </w:rPr>
      </w:pPr>
      <w:r>
        <w:rPr>
          <w:bCs/>
        </w:rPr>
        <w:t> 其他相关文件（如有）。</w:t>
      </w:r>
    </w:p>
    <w:p w14:paraId="742F1B60" w14:textId="77777777" w:rsidR="004A6170" w:rsidRDefault="002F75C5" w:rsidP="00D050C7">
      <w:pPr>
        <w:spacing w:before="240" w:after="240"/>
        <w:jc w:val="both"/>
        <w:rPr>
          <w:b/>
          <w:bCs/>
          <w:lang w:val="vi-VN"/>
        </w:rPr>
      </w:pPr>
      <w:r>
        <w:rPr>
          <w:b/>
          <w:bCs/>
          <w:lang w:val="fr-FR"/>
        </w:rPr>
        <w:t>ĐIỀU 6. QUYỀN VÀ NGHĨA VỤ CỦA CÁC BÊN</w:t>
      </w:r>
    </w:p>
    <w:p w14:paraId="4E3A1C7F" w14:textId="41649EB3" w:rsidR="004A6170" w:rsidRDefault="002F75C5" w:rsidP="00D050C7">
      <w:pPr>
        <w:spacing w:before="240" w:after="240"/>
        <w:jc w:val="both"/>
        <w:rPr>
          <w:b/>
          <w:bCs/>
          <w:lang w:val="vi-VN"/>
        </w:rPr>
      </w:pPr>
      <w:r>
        <w:rPr>
          <w:b/>
          <w:bCs/>
          <w:lang w:val="fr-FR"/>
        </w:rPr>
        <w:t>各方的权利与义务</w:t>
      </w:r>
    </w:p>
    <w:p w14:paraId="26642043" w14:textId="77777777" w:rsidR="004A6170" w:rsidRDefault="002F75C5" w:rsidP="00D050C7">
      <w:pPr>
        <w:pStyle w:val="ListParagraph"/>
        <w:numPr>
          <w:ilvl w:val="1"/>
          <w:numId w:val="261"/>
        </w:numPr>
        <w:spacing w:before="240" w:after="240"/>
        <w:ind w:left="567" w:hanging="567"/>
        <w:contextualSpacing w:val="0"/>
        <w:jc w:val="both"/>
        <w:rPr>
          <w:b/>
          <w:bCs/>
          <w:lang w:val="fr-FR"/>
        </w:rPr>
      </w:pPr>
      <w:r>
        <w:rPr>
          <w:b/>
          <w:bCs/>
          <w:lang w:val="fr-FR"/>
        </w:rPr>
        <w:t>Quyền và nghĩa vụ của Bên A</w:t>
      </w:r>
    </w:p>
    <w:p w14:paraId="6A3661EF" w14:textId="77777777" w:rsidR="004A6170" w:rsidRDefault="002F75C5" w:rsidP="00D050C7">
      <w:pPr>
        <w:pStyle w:val="ListParagraph"/>
        <w:numPr>
          <w:ilvl w:val="1"/>
          <w:numId w:val="0"/>
        </w:numPr>
        <w:spacing w:before="240" w:after="240"/>
        <w:ind w:left="567"/>
        <w:contextualSpacing w:val="0"/>
        <w:jc w:val="both"/>
        <w:rPr>
          <w:b/>
          <w:bCs/>
          <w:lang w:val="fr-FR"/>
        </w:rPr>
      </w:pPr>
      <w:r>
        <w:rPr>
          <w:b/>
          <w:bCs/>
          <w:lang w:val="fr-FR"/>
        </w:rPr>
        <w:t>甲方的权利和义务</w:t>
      </w:r>
    </w:p>
    <w:p w14:paraId="4358057C" w14:textId="77777777" w:rsidR="004A6170" w:rsidRPr="00EB32EF" w:rsidRDefault="002F75C5" w:rsidP="00D050C7">
      <w:pPr>
        <w:pStyle w:val="ListParagraph"/>
        <w:numPr>
          <w:ilvl w:val="0"/>
          <w:numId w:val="211"/>
        </w:numPr>
        <w:spacing w:before="240" w:after="240"/>
        <w:ind w:left="567"/>
        <w:contextualSpacing w:val="0"/>
        <w:jc w:val="both"/>
        <w:rPr>
          <w:bCs/>
          <w:lang w:val="fr-FR"/>
        </w:rPr>
      </w:pPr>
      <w:r w:rsidRPr="00EB32EF">
        <w:rPr>
          <w:bCs/>
          <w:lang w:val="fr-FR"/>
        </w:rPr>
        <w:t>Thanh toán đầy đủ và đúng hạn cho Bên B.</w:t>
      </w:r>
    </w:p>
    <w:p w14:paraId="22D742F6" w14:textId="77777777" w:rsidR="004A6170" w:rsidRDefault="002F75C5" w:rsidP="00D050C7">
      <w:pPr>
        <w:pStyle w:val="ListParagraph"/>
        <w:spacing w:before="240" w:after="240"/>
        <w:ind w:left="567"/>
        <w:contextualSpacing w:val="0"/>
        <w:jc w:val="both"/>
        <w:rPr>
          <w:bCs/>
        </w:rPr>
      </w:pPr>
      <w:r>
        <w:rPr>
          <w:bCs/>
        </w:rPr>
        <w:t>按时足额向乙方支付款项。</w:t>
      </w:r>
    </w:p>
    <w:p w14:paraId="373093D6" w14:textId="77777777" w:rsidR="004A6170" w:rsidRDefault="002F75C5" w:rsidP="00D050C7">
      <w:pPr>
        <w:pStyle w:val="ListParagraph"/>
        <w:numPr>
          <w:ilvl w:val="0"/>
          <w:numId w:val="211"/>
        </w:numPr>
        <w:spacing w:before="240" w:after="240"/>
        <w:ind w:left="567"/>
        <w:contextualSpacing w:val="0"/>
        <w:jc w:val="both"/>
        <w:rPr>
          <w:bCs/>
        </w:rPr>
      </w:pPr>
      <w:r>
        <w:rPr>
          <w:bCs/>
        </w:rPr>
        <w:t>Yêu cầu Bên B cung cấp các dịch vụ vận chuyển theo nội dung tại Điều 1.</w:t>
      </w:r>
    </w:p>
    <w:p w14:paraId="5DA4429F" w14:textId="77777777" w:rsidR="004A6170" w:rsidRDefault="002F75C5" w:rsidP="00D050C7">
      <w:pPr>
        <w:pStyle w:val="ListParagraph"/>
        <w:spacing w:before="240" w:after="240"/>
        <w:ind w:left="567"/>
        <w:contextualSpacing w:val="0"/>
        <w:jc w:val="both"/>
        <w:rPr>
          <w:bCs/>
        </w:rPr>
      </w:pPr>
      <w:r>
        <w:rPr>
          <w:bCs/>
        </w:rPr>
        <w:t>要求乙方按照第一条内容提供运输服务。</w:t>
      </w:r>
    </w:p>
    <w:p w14:paraId="019CAB5A" w14:textId="77777777" w:rsidR="004A6170" w:rsidRDefault="002F75C5" w:rsidP="00D050C7">
      <w:pPr>
        <w:pStyle w:val="ListParagraph"/>
        <w:numPr>
          <w:ilvl w:val="0"/>
          <w:numId w:val="211"/>
        </w:numPr>
        <w:spacing w:before="240" w:after="240"/>
        <w:ind w:left="567"/>
        <w:contextualSpacing w:val="0"/>
        <w:jc w:val="both"/>
        <w:rPr>
          <w:bCs/>
        </w:rPr>
      </w:pPr>
      <w:r>
        <w:rPr>
          <w:bCs/>
        </w:rPr>
        <w:t>Yêu cầu Bên B cung cấp thông báo thanh toán cước và hóa đơn để thanh toán các dịch vụ vận chuyển.</w:t>
      </w:r>
    </w:p>
    <w:p w14:paraId="72664A26" w14:textId="77777777" w:rsidR="004A6170" w:rsidRDefault="002F75C5" w:rsidP="00D050C7">
      <w:pPr>
        <w:pStyle w:val="ListParagraph"/>
        <w:spacing w:before="240" w:after="240"/>
        <w:ind w:left="567"/>
        <w:contextualSpacing w:val="0"/>
        <w:jc w:val="both"/>
        <w:rPr>
          <w:bCs/>
        </w:rPr>
      </w:pPr>
      <w:r>
        <w:rPr>
          <w:bCs/>
        </w:rPr>
        <w:t>乙方须提供运费付款通知及发票以完成运输服务费用的支付。</w:t>
      </w:r>
    </w:p>
    <w:p w14:paraId="59378552" w14:textId="77777777" w:rsidR="004A6170" w:rsidRDefault="002F75C5" w:rsidP="00D050C7">
      <w:pPr>
        <w:pStyle w:val="ListParagraph"/>
        <w:numPr>
          <w:ilvl w:val="0"/>
          <w:numId w:val="211"/>
        </w:numPr>
        <w:spacing w:before="240" w:after="240"/>
        <w:ind w:left="567"/>
        <w:contextualSpacing w:val="0"/>
        <w:jc w:val="both"/>
        <w:rPr>
          <w:bCs/>
        </w:rPr>
      </w:pPr>
      <w:r>
        <w:rPr>
          <w:bCs/>
        </w:rPr>
        <w:t>Yêu cầu Bên B cung cấp bảng kê cước phí dịch vụ vận chuyển.</w:t>
      </w:r>
    </w:p>
    <w:p w14:paraId="4202875C" w14:textId="77777777" w:rsidR="004A6170" w:rsidRDefault="002F75C5" w:rsidP="00D050C7">
      <w:pPr>
        <w:pStyle w:val="ListParagraph"/>
        <w:spacing w:before="240" w:after="240"/>
        <w:ind w:left="567"/>
        <w:contextualSpacing w:val="0"/>
        <w:jc w:val="both"/>
        <w:rPr>
          <w:bCs/>
        </w:rPr>
      </w:pPr>
      <w:r>
        <w:rPr>
          <w:bCs/>
        </w:rPr>
        <w:t>乙方须提供运输服务费用明细清单。</w:t>
      </w:r>
    </w:p>
    <w:p w14:paraId="760FB5D3" w14:textId="77777777" w:rsidR="004A6170" w:rsidRDefault="002F75C5" w:rsidP="00D050C7">
      <w:pPr>
        <w:pStyle w:val="ListParagraph"/>
        <w:numPr>
          <w:ilvl w:val="0"/>
          <w:numId w:val="211"/>
        </w:numPr>
        <w:spacing w:before="240" w:after="240"/>
        <w:ind w:left="567"/>
        <w:contextualSpacing w:val="0"/>
        <w:jc w:val="both"/>
        <w:rPr>
          <w:bCs/>
        </w:rPr>
      </w:pPr>
      <w:r>
        <w:rPr>
          <w:bCs/>
        </w:rPr>
        <w:t>Kiểm tra chất lượng, số lượng hàng hóa khi nhận hàng và xác nhận hàng theo Biên bản bàn giao.</w:t>
      </w:r>
    </w:p>
    <w:p w14:paraId="53BF64F3" w14:textId="77777777" w:rsidR="004A6170" w:rsidRDefault="002F75C5" w:rsidP="00D050C7">
      <w:pPr>
        <w:pStyle w:val="ListParagraph"/>
        <w:spacing w:before="240" w:after="240"/>
        <w:ind w:left="567"/>
        <w:contextualSpacing w:val="0"/>
        <w:jc w:val="both"/>
        <w:rPr>
          <w:bCs/>
        </w:rPr>
      </w:pPr>
      <w:r>
        <w:rPr>
          <w:bCs/>
        </w:rPr>
        <w:t>收货时应检查货物质量和数量，并依照交接记录确认货物无误。</w:t>
      </w:r>
    </w:p>
    <w:p w14:paraId="70909D82" w14:textId="77777777" w:rsidR="004A6170" w:rsidRDefault="002F75C5" w:rsidP="00D050C7">
      <w:pPr>
        <w:pStyle w:val="ListParagraph"/>
        <w:numPr>
          <w:ilvl w:val="0"/>
          <w:numId w:val="211"/>
        </w:numPr>
        <w:spacing w:before="240" w:after="240"/>
        <w:ind w:left="567"/>
        <w:contextualSpacing w:val="0"/>
        <w:jc w:val="both"/>
        <w:rPr>
          <w:bCs/>
        </w:rPr>
      </w:pPr>
      <w:r>
        <w:rPr>
          <w:bCs/>
        </w:rPr>
        <w:t xml:space="preserve">Bên A có quyền khiếu nại và yêu cầu Bên B bồi thường thiệt hại (nếu có) trong quá trình sử dụng dịch vụ vận chuyển của Bên B. </w:t>
      </w:r>
    </w:p>
    <w:p w14:paraId="76F77F41" w14:textId="77777777" w:rsidR="004A6170" w:rsidRDefault="002F75C5" w:rsidP="00D050C7">
      <w:pPr>
        <w:pStyle w:val="ListParagraph"/>
        <w:spacing w:before="240" w:after="240"/>
        <w:ind w:left="567"/>
        <w:contextualSpacing w:val="0"/>
        <w:jc w:val="both"/>
        <w:rPr>
          <w:bCs/>
        </w:rPr>
      </w:pPr>
      <w:r>
        <w:rPr>
          <w:bCs/>
        </w:rPr>
        <w:t xml:space="preserve">甲方有权在使用乙方运输服务期间提出索赔并要求赔偿损失（如有）。 </w:t>
      </w:r>
    </w:p>
    <w:p w14:paraId="0FD9EAB6" w14:textId="77777777" w:rsidR="004A6170" w:rsidRDefault="002F75C5" w:rsidP="00D050C7">
      <w:pPr>
        <w:pStyle w:val="ListParagraph"/>
        <w:numPr>
          <w:ilvl w:val="0"/>
          <w:numId w:val="211"/>
        </w:numPr>
        <w:spacing w:before="240" w:after="240"/>
        <w:ind w:left="567"/>
        <w:contextualSpacing w:val="0"/>
        <w:jc w:val="both"/>
        <w:rPr>
          <w:bCs/>
        </w:rPr>
      </w:pPr>
      <w:r>
        <w:rPr>
          <w:bCs/>
        </w:rPr>
        <w:t>Bên A phải đảm bảo về giá trị pháp lý của hàng hóa gửi (hàng gửi không phải là hàng giả, hàng gian lận, hàng trốn thuế,…).</w:t>
      </w:r>
    </w:p>
    <w:p w14:paraId="360DF29A" w14:textId="77777777" w:rsidR="004A6170" w:rsidRDefault="002F75C5" w:rsidP="00D050C7">
      <w:pPr>
        <w:pStyle w:val="ListParagraph"/>
        <w:spacing w:before="240" w:after="240"/>
        <w:ind w:left="567"/>
        <w:contextualSpacing w:val="0"/>
        <w:jc w:val="both"/>
        <w:rPr>
          <w:bCs/>
        </w:rPr>
      </w:pPr>
      <w:r>
        <w:rPr>
          <w:bCs/>
        </w:rPr>
        <w:t>甲方须保证所寄货物具备法律效力（不得为假冒、欺诈或逃税等货物）。</w:t>
      </w:r>
    </w:p>
    <w:p w14:paraId="5020D769" w14:textId="77777777" w:rsidR="004A6170" w:rsidRDefault="002F75C5" w:rsidP="00D050C7">
      <w:pPr>
        <w:pStyle w:val="ListParagraph"/>
        <w:numPr>
          <w:ilvl w:val="0"/>
          <w:numId w:val="211"/>
        </w:numPr>
        <w:spacing w:before="240" w:after="240"/>
        <w:ind w:left="567"/>
        <w:contextualSpacing w:val="0"/>
        <w:jc w:val="both"/>
        <w:rPr>
          <w:bCs/>
        </w:rPr>
      </w:pPr>
      <w:r>
        <w:rPr>
          <w:bCs/>
        </w:rPr>
        <w:t>Bên A phải bồi thường thiệt hại cho bên B và người thứ ba về thiệt hại do tài sản vận chuyển có tính chất nguy hiểm, độc hại mà không có biện pháp đóng gói, bảo đảm an toàn trong quá trình vận chuyển.</w:t>
      </w:r>
    </w:p>
    <w:p w14:paraId="16F4AC57" w14:textId="77777777" w:rsidR="004A6170" w:rsidRDefault="002F75C5" w:rsidP="00D050C7">
      <w:pPr>
        <w:pStyle w:val="ListParagraph"/>
        <w:spacing w:before="240" w:after="240"/>
        <w:ind w:left="567"/>
        <w:contextualSpacing w:val="0"/>
        <w:jc w:val="both"/>
        <w:rPr>
          <w:bCs/>
        </w:rPr>
      </w:pPr>
      <w:r>
        <w:rPr>
          <w:bCs/>
        </w:rPr>
        <w:lastRenderedPageBreak/>
        <w:t>甲方必须赔偿因运输具有危险性、有毒性的货物在运输过程中未采取包装和安全保障措施而对乙方及第三方造成的损失。</w:t>
      </w:r>
    </w:p>
    <w:p w14:paraId="43844D3D" w14:textId="77777777" w:rsidR="004A6170" w:rsidRDefault="002F75C5" w:rsidP="00D050C7">
      <w:pPr>
        <w:pStyle w:val="ListParagraph"/>
        <w:numPr>
          <w:ilvl w:val="0"/>
          <w:numId w:val="211"/>
        </w:numPr>
        <w:spacing w:before="240" w:after="240"/>
        <w:ind w:left="567"/>
        <w:contextualSpacing w:val="0"/>
        <w:jc w:val="both"/>
        <w:rPr>
          <w:bCs/>
        </w:rPr>
      </w:pPr>
      <w:r>
        <w:rPr>
          <w:bCs/>
        </w:rPr>
        <w:t>Các quyền và nghĩa vụ khác theo quy định tại Hợp đồng này và theo quy định pháp luật.</w:t>
      </w:r>
    </w:p>
    <w:p w14:paraId="4593E983" w14:textId="77777777" w:rsidR="004A6170" w:rsidRDefault="002F75C5" w:rsidP="00D050C7">
      <w:pPr>
        <w:pStyle w:val="ListParagraph"/>
        <w:spacing w:before="240" w:after="240"/>
        <w:ind w:left="567"/>
        <w:contextualSpacing w:val="0"/>
        <w:jc w:val="both"/>
        <w:rPr>
          <w:bCs/>
        </w:rPr>
      </w:pPr>
      <w:r>
        <w:rPr>
          <w:bCs/>
        </w:rPr>
        <w:t>本合同及法律规定的其他权利和义务。</w:t>
      </w:r>
    </w:p>
    <w:p w14:paraId="567223F3" w14:textId="77777777" w:rsidR="004A6170" w:rsidRDefault="002F75C5" w:rsidP="00D050C7">
      <w:pPr>
        <w:pStyle w:val="ListParagraph"/>
        <w:numPr>
          <w:ilvl w:val="1"/>
          <w:numId w:val="261"/>
        </w:numPr>
        <w:spacing w:before="240" w:after="240"/>
        <w:ind w:left="567" w:hanging="567"/>
        <w:contextualSpacing w:val="0"/>
        <w:jc w:val="both"/>
        <w:rPr>
          <w:b/>
          <w:bCs/>
          <w:lang w:val="fr-FR"/>
        </w:rPr>
      </w:pPr>
      <w:r>
        <w:rPr>
          <w:b/>
          <w:bCs/>
          <w:lang w:val="fr-FR"/>
        </w:rPr>
        <w:t>Quyền và nghĩa vụ của Bên B</w:t>
      </w:r>
    </w:p>
    <w:p w14:paraId="73DA078D" w14:textId="77777777" w:rsidR="004A6170" w:rsidRDefault="002F75C5" w:rsidP="00D050C7">
      <w:pPr>
        <w:pStyle w:val="ListParagraph"/>
        <w:numPr>
          <w:ilvl w:val="1"/>
          <w:numId w:val="0"/>
        </w:numPr>
        <w:spacing w:before="240" w:after="240"/>
        <w:ind w:left="567"/>
        <w:contextualSpacing w:val="0"/>
        <w:jc w:val="both"/>
        <w:rPr>
          <w:b/>
          <w:bCs/>
          <w:lang w:val="fr-FR"/>
        </w:rPr>
      </w:pPr>
      <w:r>
        <w:rPr>
          <w:b/>
          <w:bCs/>
          <w:lang w:val="fr-FR"/>
        </w:rPr>
        <w:t>乙方的权利和义务</w:t>
      </w:r>
    </w:p>
    <w:p w14:paraId="0E60AA1B" w14:textId="77777777" w:rsidR="004A6170" w:rsidRDefault="002F75C5" w:rsidP="00D050C7">
      <w:pPr>
        <w:pStyle w:val="ListParagraph"/>
        <w:numPr>
          <w:ilvl w:val="0"/>
          <w:numId w:val="211"/>
        </w:numPr>
        <w:spacing w:before="240" w:after="240"/>
        <w:ind w:left="567"/>
        <w:contextualSpacing w:val="0"/>
        <w:jc w:val="both"/>
        <w:rPr>
          <w:bCs/>
          <w:lang w:val="fr-FR"/>
        </w:rPr>
      </w:pPr>
      <w:r w:rsidRPr="00EB32EF">
        <w:rPr>
          <w:bCs/>
          <w:lang w:val="fr-FR"/>
        </w:rPr>
        <w:t>Yêu cầu bên A thanh toán đủ cước phí vận chuyển đúng thời hạn</w:t>
      </w:r>
      <w:r>
        <w:rPr>
          <w:bCs/>
          <w:lang w:val="vi-VN"/>
        </w:rPr>
        <w:t>.</w:t>
      </w:r>
    </w:p>
    <w:p w14:paraId="2D6A8748" w14:textId="77777777" w:rsidR="004A6170" w:rsidRDefault="002F75C5" w:rsidP="00D050C7">
      <w:pPr>
        <w:pStyle w:val="ListParagraph"/>
        <w:spacing w:before="240" w:after="240"/>
        <w:ind w:left="567"/>
        <w:contextualSpacing w:val="0"/>
        <w:jc w:val="both"/>
        <w:rPr>
          <w:bCs/>
          <w:lang w:val="fr-FR"/>
        </w:rPr>
      </w:pPr>
      <w:r>
        <w:rPr>
          <w:bCs/>
        </w:rPr>
        <w:t>要求甲方按时足额支付运输费用。</w:t>
      </w:r>
    </w:p>
    <w:p w14:paraId="6AD494D8"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Yêu cầu Bên A đóng gói hàng hóa, hoặc sử dụng các dịch vụ đóng gói đảm bảo (đóng gỗ, đóng xốp…) để bảo đảm an toàn cho các loại hàng hóa dễ bể, vỡ hoặc bị biến dạng.</w:t>
      </w:r>
    </w:p>
    <w:p w14:paraId="785F0B71" w14:textId="77777777" w:rsidR="004A6170" w:rsidRDefault="002F75C5" w:rsidP="00D050C7">
      <w:pPr>
        <w:pStyle w:val="ListParagraph"/>
        <w:spacing w:before="240" w:after="240"/>
        <w:ind w:left="567"/>
        <w:contextualSpacing w:val="0"/>
        <w:jc w:val="both"/>
        <w:rPr>
          <w:bCs/>
          <w:lang w:val="fr-FR"/>
        </w:rPr>
      </w:pPr>
      <w:r>
        <w:rPr>
          <w:bCs/>
          <w:lang w:val="fr-FR"/>
        </w:rPr>
        <w:t>要求甲方对货物进行包装，或使用保证包装服务（如木箱包装、泡沫包装等），以确保易碎、易变形货物的安全。</w:t>
      </w:r>
    </w:p>
    <w:p w14:paraId="7146DA52"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Kiểm tra sự xác thực của tài sản, của vận đơn hoặc chứng từ vận chuyển tương đương khác</w:t>
      </w:r>
    </w:p>
    <w:p w14:paraId="463267C3" w14:textId="77777777" w:rsidR="004A6170" w:rsidRDefault="002F75C5" w:rsidP="00D050C7">
      <w:pPr>
        <w:pStyle w:val="ListParagraph"/>
        <w:spacing w:before="240" w:after="240"/>
        <w:ind w:left="567"/>
        <w:contextualSpacing w:val="0"/>
        <w:jc w:val="both"/>
        <w:rPr>
          <w:bCs/>
          <w:lang w:val="fr-FR"/>
        </w:rPr>
      </w:pPr>
      <w:r>
        <w:rPr>
          <w:bCs/>
          <w:lang w:val="fr-FR"/>
        </w:rPr>
        <w:t>核实资产、提单或其他等效运输单据的真实性</w:t>
      </w:r>
    </w:p>
    <w:p w14:paraId="16C373F1"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Từ chối nhận các mặt hàng cấm, các loại hàng hóa không có đầy đủ hóa đơn chứng từ theo quy định pháp luật.</w:t>
      </w:r>
    </w:p>
    <w:p w14:paraId="63439EB1" w14:textId="77777777" w:rsidR="004A6170" w:rsidRDefault="002F75C5" w:rsidP="00D050C7">
      <w:pPr>
        <w:pStyle w:val="ListParagraph"/>
        <w:spacing w:before="240" w:after="240"/>
        <w:ind w:left="567"/>
        <w:contextualSpacing w:val="0"/>
        <w:jc w:val="both"/>
        <w:rPr>
          <w:bCs/>
          <w:lang w:val="fr-FR"/>
        </w:rPr>
      </w:pPr>
      <w:r>
        <w:rPr>
          <w:bCs/>
          <w:lang w:val="fr-FR"/>
        </w:rPr>
        <w:t>拒绝接收禁运品及未按照法律规定提供完整发票和单据的货物。</w:t>
      </w:r>
    </w:p>
    <w:p w14:paraId="342BEAB5" w14:textId="77777777" w:rsidR="004A6170" w:rsidRDefault="002F75C5" w:rsidP="00D050C7">
      <w:pPr>
        <w:pStyle w:val="ListParagraph"/>
        <w:numPr>
          <w:ilvl w:val="0"/>
          <w:numId w:val="211"/>
        </w:numPr>
        <w:spacing w:before="240" w:after="240"/>
        <w:ind w:left="567"/>
        <w:contextualSpacing w:val="0"/>
        <w:jc w:val="both"/>
        <w:rPr>
          <w:bCs/>
          <w:lang w:val="vi-VN"/>
        </w:rPr>
      </w:pPr>
      <w:r>
        <w:rPr>
          <w:bCs/>
          <w:lang w:val="fr-FR"/>
        </w:rPr>
        <w:t>Yêu cầu Bên A kê khai chính xác, trung thực số lượng, chủng loại và đặc tính của hàng hóa. Bên B không chịu bất kỳ trách nhiệm nào đối với các vấn đề liên quan đến những hàng hóa không được cung cấp thông tin theo yêu cầu.</w:t>
      </w:r>
    </w:p>
    <w:p w14:paraId="13D7E5A4" w14:textId="77777777" w:rsidR="004A6170" w:rsidRDefault="002F75C5" w:rsidP="00D050C7">
      <w:pPr>
        <w:pStyle w:val="ListParagraph"/>
        <w:spacing w:before="240" w:after="240"/>
        <w:ind w:left="567"/>
        <w:contextualSpacing w:val="0"/>
        <w:jc w:val="both"/>
        <w:rPr>
          <w:bCs/>
          <w:lang w:val="vi-VN"/>
        </w:rPr>
      </w:pPr>
      <w:r>
        <w:rPr>
          <w:bCs/>
          <w:lang w:val="fr-FR"/>
        </w:rPr>
        <w:t>要求甲方准确、真实地申报货物的数量、种类及特性。乙方不承担任何因未按要求提供信息货物产生的责任。</w:t>
      </w:r>
    </w:p>
    <w:p w14:paraId="5C918DC8"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Đảm bảo cung cấp các dịch vụ vận chuyển theo nội dung ở Điều 1. Nhận và giao hàng theo số lượng thùng, kiện…nguyên đai kiện theo đúng tên hàng số lượng hàng hóa ghi trên hóa đơn.</w:t>
      </w:r>
    </w:p>
    <w:p w14:paraId="56F91D41" w14:textId="77777777" w:rsidR="004A6170" w:rsidRDefault="002F75C5" w:rsidP="00D050C7">
      <w:pPr>
        <w:pStyle w:val="ListParagraph"/>
        <w:spacing w:before="240" w:after="240"/>
        <w:ind w:left="567"/>
        <w:contextualSpacing w:val="0"/>
        <w:jc w:val="both"/>
        <w:rPr>
          <w:bCs/>
          <w:lang w:val="fr-FR"/>
        </w:rPr>
      </w:pPr>
      <w:r>
        <w:rPr>
          <w:bCs/>
          <w:lang w:val="fr-FR"/>
        </w:rPr>
        <w:t>确保根据第一条内容提供运输服务。按照发票上注明的货物名称和数量，按箱数、件数接收和交付货物，确保货物完整无缺。</w:t>
      </w:r>
    </w:p>
    <w:p w14:paraId="2DE41A29" w14:textId="77777777" w:rsidR="004A6170" w:rsidRPr="00EB32EF" w:rsidRDefault="002F75C5" w:rsidP="00D050C7">
      <w:pPr>
        <w:pStyle w:val="ListParagraph"/>
        <w:numPr>
          <w:ilvl w:val="0"/>
          <w:numId w:val="211"/>
        </w:numPr>
        <w:spacing w:before="240" w:after="240"/>
        <w:ind w:left="567"/>
        <w:contextualSpacing w:val="0"/>
        <w:jc w:val="both"/>
        <w:rPr>
          <w:bCs/>
          <w:lang w:val="fr-FR"/>
        </w:rPr>
      </w:pPr>
      <w:r>
        <w:rPr>
          <w:bCs/>
          <w:lang w:val="fr-FR"/>
        </w:rPr>
        <w:t>Chịu trách nhiệm an toàn về hàng hóa trong quá trình vận chuyển.</w:t>
      </w:r>
    </w:p>
    <w:p w14:paraId="22CC5EAE" w14:textId="77777777" w:rsidR="004A6170" w:rsidRDefault="002F75C5" w:rsidP="00D050C7">
      <w:pPr>
        <w:pStyle w:val="ListParagraph"/>
        <w:spacing w:before="240" w:after="240"/>
        <w:ind w:left="567"/>
        <w:contextualSpacing w:val="0"/>
        <w:jc w:val="both"/>
        <w:rPr>
          <w:bCs/>
        </w:rPr>
      </w:pPr>
      <w:r>
        <w:rPr>
          <w:bCs/>
          <w:lang w:val="fr-FR"/>
        </w:rPr>
        <w:t>对运输过程中的货物安全承担责任。</w:t>
      </w:r>
    </w:p>
    <w:p w14:paraId="1558ED24"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Trường hợp hàng hóa bị hư hỏng, mất mát trong quá trình vận chuyển hoặc khi giao hàng Bên B có trách nhiệm phối hợp với các bên liên quan lập biên bản và phải thông báo ngay cho Bên A bằng văn bản để kịp thời xử lý.</w:t>
      </w:r>
    </w:p>
    <w:p w14:paraId="0F8E2CD6" w14:textId="77777777" w:rsidR="004A6170" w:rsidRDefault="002F75C5" w:rsidP="00D050C7">
      <w:pPr>
        <w:pStyle w:val="ListParagraph"/>
        <w:spacing w:before="240" w:after="240"/>
        <w:ind w:left="567"/>
        <w:contextualSpacing w:val="0"/>
        <w:jc w:val="both"/>
        <w:rPr>
          <w:bCs/>
          <w:lang w:val="fr-FR"/>
        </w:rPr>
      </w:pPr>
      <w:r>
        <w:rPr>
          <w:bCs/>
          <w:lang w:val="fr-FR"/>
        </w:rPr>
        <w:lastRenderedPageBreak/>
        <w:t>若货物在运输过程中或交付时发生损坏或丢失，乙方应配合相关各方立案调查，并应立即书面通知甲方，以便及时处理。</w:t>
      </w:r>
    </w:p>
    <w:p w14:paraId="5C5ACE67"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Bồi thường thiệt hại cho bên A trong trường hợp bên B để mất mát, hư hỏng tài sản do lỗi của mình, trừ trường hợp có thoả thuận khác hoặc pháp luật có quy định khác.</w:t>
      </w:r>
    </w:p>
    <w:p w14:paraId="22AD3C42" w14:textId="77777777" w:rsidR="004A6170" w:rsidRDefault="002F75C5" w:rsidP="00D050C7">
      <w:pPr>
        <w:pStyle w:val="ListParagraph"/>
        <w:spacing w:before="240" w:after="240"/>
        <w:ind w:left="567"/>
        <w:contextualSpacing w:val="0"/>
        <w:jc w:val="both"/>
        <w:rPr>
          <w:bCs/>
          <w:lang w:val="fr-FR"/>
        </w:rPr>
      </w:pPr>
      <w:r>
        <w:rPr>
          <w:bCs/>
          <w:lang w:val="fr-FR"/>
        </w:rPr>
        <w:t>如因乙方过错造成财产丢失或损坏，乙方应赔偿甲方，法律另有规定或双方另有约定的除外。</w:t>
      </w:r>
    </w:p>
    <w:p w14:paraId="6AED6699" w14:textId="77777777" w:rsidR="004A6170" w:rsidRDefault="002F75C5" w:rsidP="00D050C7">
      <w:pPr>
        <w:pStyle w:val="ListParagraph"/>
        <w:numPr>
          <w:ilvl w:val="0"/>
          <w:numId w:val="211"/>
        </w:numPr>
        <w:spacing w:before="240" w:after="240"/>
        <w:ind w:left="567"/>
        <w:contextualSpacing w:val="0"/>
        <w:jc w:val="both"/>
        <w:rPr>
          <w:bCs/>
          <w:lang w:val="fr-FR"/>
        </w:rPr>
      </w:pPr>
      <w:r>
        <w:rPr>
          <w:bCs/>
          <w:lang w:val="fr-FR"/>
        </w:rPr>
        <w:t>Các quyền và nghĩa vụ khác theo quy định tại Hợp đồng này và theo quy định pháp luật.</w:t>
      </w:r>
    </w:p>
    <w:p w14:paraId="3085E562" w14:textId="77777777" w:rsidR="004A6170" w:rsidRDefault="002F75C5" w:rsidP="00D050C7">
      <w:pPr>
        <w:pStyle w:val="ListParagraph"/>
        <w:spacing w:before="240" w:after="240"/>
        <w:ind w:left="567"/>
        <w:contextualSpacing w:val="0"/>
        <w:jc w:val="both"/>
        <w:rPr>
          <w:bCs/>
          <w:lang w:val="fr-FR"/>
        </w:rPr>
      </w:pPr>
      <w:r>
        <w:rPr>
          <w:bCs/>
          <w:lang w:val="fr-FR"/>
        </w:rPr>
        <w:t>本合同及法律规定的其他权利和义务。</w:t>
      </w:r>
    </w:p>
    <w:p w14:paraId="1BBDA65D" w14:textId="77777777" w:rsidR="004A6170" w:rsidRPr="00EB32EF" w:rsidRDefault="002F75C5" w:rsidP="00D050C7">
      <w:pPr>
        <w:spacing w:before="240" w:after="240"/>
        <w:jc w:val="both"/>
        <w:rPr>
          <w:lang w:val="fr-FR"/>
        </w:rPr>
      </w:pPr>
      <w:r>
        <w:rPr>
          <w:b/>
          <w:bCs/>
          <w:lang w:val="fr-FR"/>
        </w:rPr>
        <w:t>ĐIỀU 7. GIẢI</w:t>
      </w:r>
      <w:r>
        <w:rPr>
          <w:b/>
          <w:bCs/>
          <w:lang w:val="vi-VN"/>
        </w:rPr>
        <w:t xml:space="preserve"> QUYẾT HAO HỤT HÀNG HÓA</w:t>
      </w:r>
    </w:p>
    <w:p w14:paraId="55A3F562" w14:textId="4C2905AE" w:rsidR="004A6170" w:rsidRPr="00EB32EF" w:rsidRDefault="002F75C5" w:rsidP="00D050C7">
      <w:pPr>
        <w:spacing w:before="240" w:after="240"/>
        <w:jc w:val="both"/>
        <w:rPr>
          <w:lang w:val="fr-FR"/>
        </w:rPr>
      </w:pPr>
      <w:r>
        <w:rPr>
          <w:b/>
          <w:bCs/>
          <w:lang w:val="fr-FR"/>
        </w:rPr>
        <w:t>货物损耗处理</w:t>
      </w:r>
    </w:p>
    <w:p w14:paraId="0E0981E7" w14:textId="77777777" w:rsidR="004A6170" w:rsidRPr="00EB32EF" w:rsidRDefault="002F75C5" w:rsidP="00D050C7">
      <w:pPr>
        <w:spacing w:before="240" w:after="240"/>
        <w:jc w:val="both"/>
        <w:rPr>
          <w:lang w:val="vi-VN"/>
        </w:rPr>
      </w:pPr>
      <w:r>
        <w:rPr>
          <w:bCs/>
          <w:lang w:val="fr-FR"/>
        </w:rPr>
        <w:t xml:space="preserve">Nếu hao hụt theo quy định dưới mức </w:t>
      </w:r>
      <w:r w:rsidRPr="00EB32EF">
        <w:rPr>
          <w:lang w:val="fr-FR"/>
        </w:rPr>
        <w:t>[</w:t>
      </w:r>
      <w:r>
        <w:rPr>
          <w:rFonts w:ascii="Wingdings 2" w:eastAsia="Wingdings 2" w:hAnsi="Wingdings 2" w:cs="Wingdings 2"/>
        </w:rPr>
        <w:sym w:font="Wingdings 2" w:char="F097"/>
      </w:r>
      <w:r w:rsidRPr="00EB32EF">
        <w:rPr>
          <w:lang w:val="fr-FR"/>
        </w:rPr>
        <w:t>]</w:t>
      </w:r>
      <w:r>
        <w:rPr>
          <w:bCs/>
          <w:lang w:val="fr-FR"/>
        </w:rPr>
        <w:t xml:space="preserve"> % tổng số lượng hàng thì bên B không phải bồi thường.</w:t>
      </w:r>
      <w:r>
        <w:rPr>
          <w:bCs/>
          <w:lang w:val="vi-VN"/>
        </w:rPr>
        <w:t xml:space="preserve"> </w:t>
      </w:r>
      <w:r>
        <w:rPr>
          <w:bCs/>
          <w:lang w:val="fr-FR"/>
        </w:rPr>
        <w:t>Hao hụt trên tỷ lệ cho phép thì bên B phải bồi thường cho bên A theo giá trị thị trường tự do tại nơi giao hàng (áp dụng cho trường hợp bên A không cử người áp tải).</w:t>
      </w:r>
    </w:p>
    <w:p w14:paraId="1DC93178" w14:textId="0E3B766D" w:rsidR="004A6170" w:rsidRPr="00B55DF3" w:rsidRDefault="002F75C5" w:rsidP="00D050C7">
      <w:pPr>
        <w:spacing w:before="240" w:after="240"/>
        <w:jc w:val="both"/>
        <w:rPr>
          <w:lang w:val="vi-VN"/>
        </w:rPr>
      </w:pPr>
      <w:r>
        <w:rPr>
          <w:bCs/>
          <w:lang w:val="fr-FR"/>
        </w:rPr>
        <w:t>如果损耗按规定低于总数量的[</w:t>
      </w:r>
      <w:r w:rsidR="00B55DF3">
        <w:rPr>
          <w:rFonts w:ascii="Wingdings 2" w:eastAsia="Wingdings 2" w:hAnsi="Wingdings 2" w:cs="Wingdings 2"/>
        </w:rPr>
        <w:sym w:font="Wingdings 2" w:char="F097"/>
      </w:r>
      <w:r>
        <w:rPr>
          <w:bCs/>
          <w:lang w:val="fr-FR"/>
        </w:rPr>
        <w:t>]%，则乙方无需赔偿。超过允许损耗比例时，乙方应按交货地点的自由市场价格赔偿甲方（适用于甲方未派人押运的情况）。</w:t>
      </w:r>
    </w:p>
    <w:p w14:paraId="4A7B8510" w14:textId="77777777" w:rsidR="004A6170" w:rsidRDefault="002F75C5" w:rsidP="00D050C7">
      <w:pPr>
        <w:spacing w:before="240" w:after="240"/>
        <w:jc w:val="both"/>
        <w:rPr>
          <w:b/>
          <w:bCs/>
          <w:lang w:val="vi-VN"/>
        </w:rPr>
      </w:pPr>
      <w:r>
        <w:rPr>
          <w:b/>
          <w:bCs/>
          <w:lang w:val="fr-FR"/>
        </w:rPr>
        <w:t xml:space="preserve">ĐIỀU 8. PHẠT VI PHẠM VÀ BỒI THƯỜNG THIỆT HẠI </w:t>
      </w:r>
    </w:p>
    <w:p w14:paraId="7FAC80B0" w14:textId="1A3AE640" w:rsidR="004A6170" w:rsidRDefault="002F75C5" w:rsidP="00D050C7">
      <w:pPr>
        <w:spacing w:before="240" w:after="240"/>
        <w:jc w:val="both"/>
        <w:rPr>
          <w:b/>
          <w:bCs/>
          <w:lang w:val="vi-VN"/>
        </w:rPr>
      </w:pPr>
      <w:r>
        <w:rPr>
          <w:b/>
          <w:bCs/>
          <w:lang w:val="fr-FR"/>
        </w:rPr>
        <w:t xml:space="preserve">违约处罚与损害赔偿 </w:t>
      </w:r>
    </w:p>
    <w:p w14:paraId="17D1E3E4" w14:textId="77777777" w:rsidR="004A6170" w:rsidRDefault="002F75C5" w:rsidP="00D050C7">
      <w:pPr>
        <w:pStyle w:val="ListParagraph"/>
        <w:numPr>
          <w:ilvl w:val="1"/>
          <w:numId w:val="242"/>
        </w:numPr>
        <w:spacing w:before="240" w:after="240"/>
        <w:ind w:left="567" w:hanging="567"/>
        <w:contextualSpacing w:val="0"/>
        <w:jc w:val="both"/>
        <w:rPr>
          <w:b/>
          <w:bCs/>
          <w:lang w:val="fr-FR"/>
        </w:rPr>
      </w:pPr>
      <w:r w:rsidRPr="00EB32EF">
        <w:rPr>
          <w:bCs/>
          <w:lang w:val="vi-VN"/>
        </w:rPr>
        <w:t>Bên nào vi phạm hợp đồng, một mặt phải trả cho bên bị vi phạm tiền phạt vi phạm hợp đồng,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đã phải trả cho bên thứ ba là hậu quả trực tiếp của sự vi phạm này gây ra.</w:t>
      </w:r>
    </w:p>
    <w:p w14:paraId="6A20505B" w14:textId="77777777" w:rsidR="004A6170" w:rsidRDefault="002F75C5" w:rsidP="00D050C7">
      <w:pPr>
        <w:pStyle w:val="ListParagraph"/>
        <w:numPr>
          <w:ilvl w:val="1"/>
          <w:numId w:val="0"/>
        </w:numPr>
        <w:spacing w:before="240" w:after="240"/>
        <w:ind w:left="567"/>
        <w:contextualSpacing w:val="0"/>
        <w:jc w:val="both"/>
        <w:rPr>
          <w:b/>
          <w:bCs/>
          <w:lang w:val="fr-FR"/>
        </w:rPr>
      </w:pPr>
      <w:r>
        <w:rPr>
          <w:bCs/>
        </w:rPr>
        <w:t>任何一方违反合同，既应向守约方支付违约金，且如因违约导致财产损失、毁坏或需支付费用以防止和限制因违约造成的损失，还应赔偿因该违约直接引起的其他违约罚款及守约方为此向第三方支付的赔偿金。</w:t>
      </w:r>
    </w:p>
    <w:p w14:paraId="74B7AB8A" w14:textId="77777777" w:rsidR="004A6170" w:rsidRDefault="002F75C5" w:rsidP="00D050C7">
      <w:pPr>
        <w:pStyle w:val="ListParagraph"/>
        <w:numPr>
          <w:ilvl w:val="1"/>
          <w:numId w:val="242"/>
        </w:numPr>
        <w:spacing w:before="240" w:after="240"/>
        <w:ind w:left="567" w:hanging="567"/>
        <w:contextualSpacing w:val="0"/>
        <w:jc w:val="both"/>
        <w:rPr>
          <w:b/>
          <w:bCs/>
          <w:lang w:val="fr-FR"/>
        </w:rPr>
      </w:pPr>
      <w:r w:rsidRPr="00EB32EF">
        <w:rPr>
          <w:bCs/>
          <w:lang w:val="fr-FR"/>
        </w:rPr>
        <w:t>Nếu bên A đóng gói hàng mà không khai hoặc khai không đúng sự thật về số lượng, trọng lượng hàng hóa thì bên A phải chịu phạt đến</w:t>
      </w:r>
      <w:r>
        <w:rPr>
          <w:bCs/>
          <w:lang w:val="vi-VN"/>
        </w:rPr>
        <w:t xml:space="preserve"> </w:t>
      </w:r>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r w:rsidRPr="00EB32EF">
        <w:rPr>
          <w:bCs/>
          <w:lang w:val="fr-FR"/>
        </w:rPr>
        <w:t>% số tiền cước phải trả cho lô hàng đó.</w:t>
      </w:r>
    </w:p>
    <w:p w14:paraId="453CD055" w14:textId="73D374FE" w:rsidR="004A6170" w:rsidRPr="00B55DF3" w:rsidRDefault="002F75C5" w:rsidP="00D050C7">
      <w:pPr>
        <w:pStyle w:val="ListParagraph"/>
        <w:numPr>
          <w:ilvl w:val="1"/>
          <w:numId w:val="0"/>
        </w:numPr>
        <w:spacing w:before="240" w:after="240"/>
        <w:ind w:left="567"/>
        <w:contextualSpacing w:val="0"/>
        <w:jc w:val="both"/>
        <w:rPr>
          <w:b/>
          <w:bCs/>
          <w:lang w:val="vi-VN"/>
        </w:rPr>
      </w:pPr>
      <w:r>
        <w:rPr>
          <w:bCs/>
        </w:rPr>
        <w:t>如果甲方在包装货物时未申报或申报的数量、重量不真实，甲方应支付该批货物运费金额不超过[</w:t>
      </w:r>
      <w:r w:rsidR="00B55DF3">
        <w:rPr>
          <w:rFonts w:ascii="Wingdings 2" w:eastAsia="Wingdings 2" w:hAnsi="Wingdings 2" w:cs="Wingdings 2"/>
        </w:rPr>
        <w:sym w:font="Wingdings 2" w:char="F097"/>
      </w:r>
      <w:r>
        <w:rPr>
          <w:bCs/>
        </w:rPr>
        <w:t>]%的罚款。</w:t>
      </w:r>
    </w:p>
    <w:p w14:paraId="491128D1" w14:textId="77777777" w:rsidR="004A6170" w:rsidRDefault="002F75C5" w:rsidP="00D050C7">
      <w:pPr>
        <w:pStyle w:val="ListParagraph"/>
        <w:numPr>
          <w:ilvl w:val="1"/>
          <w:numId w:val="242"/>
        </w:numPr>
        <w:spacing w:before="240" w:after="240"/>
        <w:ind w:left="567" w:hanging="567"/>
        <w:contextualSpacing w:val="0"/>
        <w:jc w:val="both"/>
        <w:rPr>
          <w:b/>
          <w:bCs/>
          <w:lang w:val="fr-FR"/>
        </w:rPr>
      </w:pPr>
      <w:r w:rsidRPr="00EB32EF">
        <w:rPr>
          <w:bCs/>
          <w:lang w:val="fr-FR"/>
        </w:rPr>
        <w:t>Nếu bên B có lỗi làm hư hỏng hàng hóa trong quá trình vận chuyển thì:</w:t>
      </w:r>
    </w:p>
    <w:p w14:paraId="3257AEE5" w14:textId="77777777" w:rsidR="004A6170" w:rsidRDefault="002F75C5" w:rsidP="00D050C7">
      <w:pPr>
        <w:pStyle w:val="ListParagraph"/>
        <w:numPr>
          <w:ilvl w:val="1"/>
          <w:numId w:val="0"/>
        </w:numPr>
        <w:spacing w:before="240" w:after="240"/>
        <w:ind w:left="567"/>
        <w:contextualSpacing w:val="0"/>
        <w:jc w:val="both"/>
        <w:rPr>
          <w:b/>
          <w:bCs/>
          <w:lang w:val="fr-FR"/>
        </w:rPr>
      </w:pPr>
      <w:r>
        <w:rPr>
          <w:bCs/>
        </w:rPr>
        <w:t>如果乙方在运输过程中因过错造成货物损坏，则：</w:t>
      </w:r>
    </w:p>
    <w:p w14:paraId="68DD6047" w14:textId="77777777" w:rsidR="004A6170" w:rsidRDefault="002F75C5" w:rsidP="00D050C7">
      <w:pPr>
        <w:pStyle w:val="ListParagraph"/>
        <w:numPr>
          <w:ilvl w:val="0"/>
          <w:numId w:val="166"/>
        </w:numPr>
        <w:spacing w:before="240" w:after="240"/>
        <w:contextualSpacing w:val="0"/>
        <w:jc w:val="both"/>
        <w:rPr>
          <w:lang w:val="vi-VN"/>
        </w:rPr>
      </w:pPr>
      <w:r>
        <w:rPr>
          <w:lang w:val="fr-FR"/>
        </w:rPr>
        <w:t>Trong trường hợp có thể sửa chữa được nếu bên A đã tiến hành sửa chữa thì bên B phải chịu</w:t>
      </w:r>
      <w:r>
        <w:rPr>
          <w:lang w:val="vi-VN"/>
        </w:rPr>
        <w:t xml:space="preserve"> trách nhiệm chi trả các khoản chi phí</w:t>
      </w:r>
      <w:r>
        <w:rPr>
          <w:lang w:val="fr-FR"/>
        </w:rPr>
        <w:t>.</w:t>
      </w:r>
    </w:p>
    <w:p w14:paraId="0FC382E0" w14:textId="77777777" w:rsidR="004A6170" w:rsidRDefault="002F75C5" w:rsidP="00D050C7">
      <w:pPr>
        <w:pStyle w:val="ListParagraph"/>
        <w:spacing w:before="240" w:after="240"/>
        <w:ind w:left="0" w:firstLine="720"/>
        <w:contextualSpacing w:val="0"/>
        <w:jc w:val="both"/>
        <w:rPr>
          <w:lang w:val="vi-VN"/>
        </w:rPr>
      </w:pPr>
      <w:r>
        <w:rPr>
          <w:lang w:val="fr-FR"/>
        </w:rPr>
        <w:t>在损坏可修复的情况下，若甲方已进行修理，乙方应承担相应修理费用。</w:t>
      </w:r>
    </w:p>
    <w:p w14:paraId="5A80813F" w14:textId="77777777" w:rsidR="004A6170" w:rsidRDefault="002F75C5" w:rsidP="00D050C7">
      <w:pPr>
        <w:pStyle w:val="ListParagraph"/>
        <w:numPr>
          <w:ilvl w:val="0"/>
          <w:numId w:val="166"/>
        </w:numPr>
        <w:spacing w:before="240" w:after="240"/>
        <w:contextualSpacing w:val="0"/>
        <w:jc w:val="both"/>
        <w:rPr>
          <w:b/>
          <w:bCs/>
          <w:lang w:val="fr-FR"/>
        </w:rPr>
      </w:pPr>
      <w:r>
        <w:rPr>
          <w:lang w:val="fr-FR"/>
        </w:rPr>
        <w:lastRenderedPageBreak/>
        <w:t>Nếu hư hỏng đến mức không còn khả năng sửa chữa thì hai bên thỏa thuận mức bồi thường hoặc nhờ cơ quan chuyên môn giám định và xác nhận tỷ lệ bồi thường.</w:t>
      </w:r>
    </w:p>
    <w:p w14:paraId="0EEB3EBB" w14:textId="77777777" w:rsidR="004A6170" w:rsidRDefault="002F75C5" w:rsidP="00D050C7">
      <w:pPr>
        <w:pStyle w:val="ListParagraph"/>
        <w:spacing w:before="240" w:after="240"/>
        <w:contextualSpacing w:val="0"/>
        <w:jc w:val="both"/>
        <w:rPr>
          <w:b/>
          <w:bCs/>
          <w:lang w:val="fr-FR"/>
        </w:rPr>
      </w:pPr>
      <w:r>
        <w:rPr>
          <w:lang w:val="fr-FR"/>
        </w:rPr>
        <w:t>若损坏严重至无法修复，双方应协商赔偿金额，或请求专业机构鉴定并确认赔偿比例。</w:t>
      </w:r>
    </w:p>
    <w:p w14:paraId="71D25489" w14:textId="77777777" w:rsidR="004A6170" w:rsidRDefault="002F75C5" w:rsidP="00D050C7">
      <w:pPr>
        <w:pStyle w:val="ListParagraph"/>
        <w:numPr>
          <w:ilvl w:val="1"/>
          <w:numId w:val="242"/>
        </w:numPr>
        <w:spacing w:before="240" w:after="240"/>
        <w:ind w:left="567" w:hanging="567"/>
        <w:contextualSpacing w:val="0"/>
        <w:jc w:val="both"/>
        <w:rPr>
          <w:b/>
          <w:bCs/>
          <w:lang w:val="fr-FR"/>
        </w:rPr>
      </w:pPr>
      <w:r w:rsidRPr="00EB32EF">
        <w:rPr>
          <w:bCs/>
          <w:lang w:val="fr-FR"/>
        </w:rPr>
        <w:t xml:space="preserve">Nếu bên A vi phạm nghĩa vụ thanh toán tổng cước phí vận chuyển thì phải chịu phạt theo mức lãi suất chậm trả của tín dụng ngân hàng là </w:t>
      </w:r>
      <w:r w:rsidRPr="00EB32EF">
        <w:rPr>
          <w:lang w:val="fr-FR"/>
        </w:rPr>
        <w:t>[</w:t>
      </w:r>
      <w:r>
        <w:rPr>
          <w:rFonts w:ascii="Wingdings 2" w:eastAsia="Wingdings 2" w:hAnsi="Wingdings 2" w:cs="Wingdings 2"/>
        </w:rPr>
        <w:sym w:font="Wingdings 2" w:char="F097"/>
      </w:r>
      <w:r w:rsidRPr="00EB32EF">
        <w:rPr>
          <w:lang w:val="fr-FR"/>
        </w:rPr>
        <w:t>]</w:t>
      </w:r>
      <w:r w:rsidRPr="00EB32EF">
        <w:rPr>
          <w:bCs/>
          <w:lang w:val="fr-FR"/>
        </w:rPr>
        <w:t xml:space="preserve"> % ngày (hoặc tháng) tính từ ngày hết hạn thanh toán.</w:t>
      </w:r>
      <w:r w:rsidRPr="00EB32EF">
        <w:rPr>
          <w:lang w:val="fr-FR"/>
        </w:rPr>
        <w:t xml:space="preserve"> </w:t>
      </w:r>
      <w:r w:rsidRPr="00EB32EF">
        <w:rPr>
          <w:bCs/>
          <w:lang w:val="fr-FR"/>
        </w:rPr>
        <w:t> </w:t>
      </w:r>
    </w:p>
    <w:p w14:paraId="2D020C59" w14:textId="7A929571" w:rsidR="004A6170" w:rsidRDefault="002F75C5" w:rsidP="00D050C7">
      <w:pPr>
        <w:pStyle w:val="ListParagraph"/>
        <w:numPr>
          <w:ilvl w:val="1"/>
          <w:numId w:val="0"/>
        </w:numPr>
        <w:spacing w:before="240" w:after="240"/>
        <w:ind w:left="567"/>
        <w:contextualSpacing w:val="0"/>
        <w:jc w:val="both"/>
        <w:rPr>
          <w:b/>
          <w:bCs/>
          <w:lang w:val="fr-FR"/>
        </w:rPr>
      </w:pPr>
      <w:r>
        <w:rPr>
          <w:bCs/>
        </w:rPr>
        <w:t>若甲方违反支付运输总运费的义务，应按照银行信用的逾期利率每日</w:t>
      </w:r>
      <w:r w:rsidR="00B55DF3">
        <w:rPr>
          <w:bCs/>
          <w:lang w:val="vi-VN"/>
        </w:rPr>
        <w:t>(</w:t>
      </w:r>
      <w:r>
        <w:rPr>
          <w:bCs/>
        </w:rPr>
        <w:t>或每月</w:t>
      </w:r>
      <w:r w:rsidR="00B55DF3">
        <w:rPr>
          <w:bCs/>
          <w:lang w:val="vi-VN"/>
        </w:rPr>
        <w:t xml:space="preserve">) </w:t>
      </w:r>
      <w:r>
        <w:rPr>
          <w:bCs/>
        </w:rPr>
        <w:t>[</w:t>
      </w:r>
      <w:r w:rsidR="00B55DF3">
        <w:rPr>
          <w:rFonts w:ascii="Wingdings 2" w:eastAsia="Wingdings 2" w:hAnsi="Wingdings 2" w:cs="Wingdings 2"/>
        </w:rPr>
        <w:sym w:font="Wingdings 2" w:char="F097"/>
      </w:r>
      <w:r>
        <w:rPr>
          <w:bCs/>
        </w:rPr>
        <w:t>]%承担罚款，计息自付款截止日起。</w:t>
      </w:r>
    </w:p>
    <w:p w14:paraId="42A0807B" w14:textId="77777777" w:rsidR="004A6170" w:rsidRDefault="002F75C5" w:rsidP="00D050C7">
      <w:pPr>
        <w:pStyle w:val="ListParagraph"/>
        <w:numPr>
          <w:ilvl w:val="1"/>
          <w:numId w:val="242"/>
        </w:numPr>
        <w:spacing w:before="240" w:after="240"/>
        <w:ind w:left="567" w:hanging="567"/>
        <w:contextualSpacing w:val="0"/>
        <w:jc w:val="both"/>
        <w:rPr>
          <w:b/>
          <w:bCs/>
          <w:lang w:val="fr-FR"/>
        </w:rPr>
      </w:pPr>
      <w:r w:rsidRPr="00EB32EF">
        <w:rPr>
          <w:bCs/>
          <w:lang w:val="fr-FR"/>
        </w:rPr>
        <w:t xml:space="preserve">Bên nào đã ký hợp đồng mà không thực hiện hợp đồng hoặc đơn phương đình chỉ thực hiện hợp đồng mà không có lý do chính đáng thì sẽ bị phạt tới </w:t>
      </w:r>
      <w:r w:rsidRPr="00EB32EF">
        <w:rPr>
          <w:lang w:val="fr-FR"/>
        </w:rPr>
        <w:t>[</w:t>
      </w:r>
      <w:r>
        <w:rPr>
          <w:rFonts w:ascii="Wingdings 2" w:eastAsia="Wingdings 2" w:hAnsi="Wingdings 2" w:cs="Wingdings 2"/>
        </w:rPr>
        <w:sym w:font="Wingdings 2" w:char="F097"/>
      </w:r>
      <w:r w:rsidRPr="00EB32EF">
        <w:rPr>
          <w:lang w:val="fr-FR"/>
        </w:rPr>
        <w:t>]</w:t>
      </w:r>
      <w:r w:rsidRPr="00EB32EF">
        <w:rPr>
          <w:bCs/>
          <w:lang w:val="fr-FR"/>
        </w:rPr>
        <w:t xml:space="preserve"> % giá trị phần tổng cước phí dự chi.</w:t>
      </w:r>
    </w:p>
    <w:p w14:paraId="226DD9D5" w14:textId="06F59A73" w:rsidR="004A6170" w:rsidRPr="00B55DF3" w:rsidRDefault="002F75C5" w:rsidP="00D050C7">
      <w:pPr>
        <w:pStyle w:val="ListParagraph"/>
        <w:numPr>
          <w:ilvl w:val="1"/>
          <w:numId w:val="0"/>
        </w:numPr>
        <w:spacing w:before="240" w:after="240"/>
        <w:ind w:left="567"/>
        <w:contextualSpacing w:val="0"/>
        <w:jc w:val="both"/>
        <w:rPr>
          <w:b/>
          <w:bCs/>
          <w:lang w:val="vi-VN"/>
        </w:rPr>
      </w:pPr>
      <w:r>
        <w:rPr>
          <w:bCs/>
        </w:rPr>
        <w:t>任何已签订合同的一方如未履行合同或无正当理由单方面中止合同，最高可被处以预计总运费部分价值的[</w:t>
      </w:r>
      <w:r w:rsidR="00B55DF3">
        <w:rPr>
          <w:rFonts w:ascii="Wingdings 2" w:eastAsia="Wingdings 2" w:hAnsi="Wingdings 2" w:cs="Wingdings 2"/>
        </w:rPr>
        <w:sym w:font="Wingdings 2" w:char="F097"/>
      </w:r>
      <w:r>
        <w:rPr>
          <w:bCs/>
        </w:rPr>
        <w:t>]%罚款。</w:t>
      </w:r>
    </w:p>
    <w:p w14:paraId="6B4A907A" w14:textId="77777777" w:rsidR="004A6170" w:rsidRDefault="002F75C5" w:rsidP="00D050C7">
      <w:pPr>
        <w:spacing w:before="240" w:after="240"/>
        <w:jc w:val="both"/>
        <w:rPr>
          <w:b/>
          <w:bCs/>
          <w:lang w:val="fr-FR"/>
        </w:rPr>
      </w:pPr>
      <w:r>
        <w:rPr>
          <w:b/>
          <w:bCs/>
          <w:lang w:val="fr-FR"/>
        </w:rPr>
        <w:t>ĐIỀU 9. TẠM NGỪNG HOẶC ĐƠN PHƯƠNG CHẤM DỨT THỰC HIỆN HỢP ĐỒNG</w:t>
      </w:r>
    </w:p>
    <w:p w14:paraId="269578D4" w14:textId="1732E4A1" w:rsidR="004A6170" w:rsidRDefault="002F75C5" w:rsidP="00D050C7">
      <w:pPr>
        <w:spacing w:before="240" w:after="240"/>
        <w:jc w:val="both"/>
        <w:rPr>
          <w:b/>
          <w:bCs/>
          <w:lang w:val="fr-FR"/>
        </w:rPr>
      </w:pPr>
      <w:r>
        <w:rPr>
          <w:b/>
          <w:bCs/>
          <w:lang w:val="fr-FR"/>
        </w:rPr>
        <w:t>暂停或单方终止合同的履行</w:t>
      </w:r>
    </w:p>
    <w:p w14:paraId="4F49350E" w14:textId="77777777" w:rsidR="004A6170" w:rsidRDefault="002F75C5" w:rsidP="00D050C7">
      <w:pPr>
        <w:pStyle w:val="ListParagraph"/>
        <w:numPr>
          <w:ilvl w:val="1"/>
          <w:numId w:val="221"/>
        </w:numPr>
        <w:spacing w:before="240" w:after="240"/>
        <w:ind w:left="567" w:hanging="567"/>
        <w:contextualSpacing w:val="0"/>
        <w:jc w:val="both"/>
        <w:rPr>
          <w:bCs/>
          <w:lang w:val="fr-FR"/>
        </w:rPr>
      </w:pPr>
      <w:r>
        <w:rPr>
          <w:bCs/>
          <w:lang w:val="fr-FR"/>
        </w:rPr>
        <w:t>Bên A được quyền tạm ngừng thực hiện Hợp đồng hoặc đơn phương chấm dứt thực hiện Hợp đồng trước thời hạn trong trường hợp Bên B không thực hiện nghĩa vụ giao hàng theo Hợp đồng và/hoặc bất kỳ nghĩa vụ nào tại Hợp đồng này và/hoặc theo</w:t>
      </w:r>
      <w:r>
        <w:rPr>
          <w:bCs/>
          <w:lang w:val="vi-VN"/>
        </w:rPr>
        <w:t xml:space="preserve"> quy định của pháp luật</w:t>
      </w:r>
      <w:r>
        <w:rPr>
          <w:bCs/>
          <w:lang w:val="fr-FR"/>
        </w:rPr>
        <w:t>.</w:t>
      </w:r>
    </w:p>
    <w:p w14:paraId="46854456"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如乙方未履行合同中约定的交货义务和/或本合同及/或法律规定的任何义务，甲方有权暂停履行合同或单方面提前终止合同。</w:t>
      </w:r>
    </w:p>
    <w:p w14:paraId="019B6074" w14:textId="77777777" w:rsidR="004A6170" w:rsidRDefault="002F75C5" w:rsidP="00D050C7">
      <w:pPr>
        <w:pStyle w:val="ListParagraph"/>
        <w:numPr>
          <w:ilvl w:val="1"/>
          <w:numId w:val="221"/>
        </w:numPr>
        <w:spacing w:before="240" w:after="240"/>
        <w:ind w:left="567" w:hanging="567"/>
        <w:contextualSpacing w:val="0"/>
        <w:jc w:val="both"/>
        <w:rPr>
          <w:bCs/>
          <w:lang w:val="fr-FR"/>
        </w:rPr>
      </w:pPr>
      <w:r>
        <w:rPr>
          <w:bCs/>
          <w:lang w:val="fr-FR"/>
        </w:rPr>
        <w:t>Bên B được quyền tạm ngừng thực hiện Hợp đồng hoặc đơn phương chấm dứt thực hiện Hợp đồng trước thời hạn trong trường hợp Bên A không thực hiện nghĩa vụ thanh toán theo Hợp đồng và/hoặc bất kỳ nghĩa vụ nào tại Hợp đồng này và/hoặc theo</w:t>
      </w:r>
      <w:r>
        <w:rPr>
          <w:bCs/>
          <w:lang w:val="vi-VN"/>
        </w:rPr>
        <w:t xml:space="preserve"> quy định của pháp luật</w:t>
      </w:r>
      <w:r>
        <w:rPr>
          <w:bCs/>
          <w:lang w:val="fr-FR"/>
        </w:rPr>
        <w:t>.</w:t>
      </w:r>
    </w:p>
    <w:p w14:paraId="40CFE103"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在甲方未按照合同及/或本合同任何条款和/或法律规定履行付款义务的情况下，乙方有权暂停履行合同，或单方面提前终止合同。</w:t>
      </w:r>
    </w:p>
    <w:p w14:paraId="01F803A4" w14:textId="77777777" w:rsidR="004A6170" w:rsidRDefault="002F75C5" w:rsidP="00D050C7">
      <w:pPr>
        <w:spacing w:before="240" w:after="240"/>
        <w:jc w:val="both"/>
        <w:rPr>
          <w:b/>
          <w:bCs/>
          <w:lang w:val="fr-FR"/>
        </w:rPr>
      </w:pPr>
      <w:r>
        <w:rPr>
          <w:b/>
          <w:bCs/>
          <w:lang w:val="fr-FR"/>
        </w:rPr>
        <w:t>ĐIỀU 10.  SỰ KIỆN BẤT KHẢ KHÁNG</w:t>
      </w:r>
    </w:p>
    <w:p w14:paraId="22B05776" w14:textId="1679A678" w:rsidR="004A6170" w:rsidRDefault="002F75C5" w:rsidP="00D050C7">
      <w:pPr>
        <w:spacing w:before="240" w:after="240"/>
        <w:jc w:val="both"/>
        <w:rPr>
          <w:b/>
          <w:bCs/>
          <w:lang w:val="fr-FR"/>
        </w:rPr>
      </w:pPr>
      <w:r>
        <w:rPr>
          <w:b/>
          <w:bCs/>
          <w:lang w:val="fr-FR"/>
        </w:rPr>
        <w:t>不可抗力事件</w:t>
      </w:r>
    </w:p>
    <w:p w14:paraId="62181C24" w14:textId="77777777" w:rsidR="004A6170" w:rsidRDefault="002F75C5" w:rsidP="00D050C7">
      <w:pPr>
        <w:pStyle w:val="ListParagraph"/>
        <w:numPr>
          <w:ilvl w:val="1"/>
          <w:numId w:val="163"/>
        </w:numPr>
        <w:spacing w:before="240" w:after="240"/>
        <w:ind w:left="567" w:hanging="567"/>
        <w:contextualSpacing w:val="0"/>
        <w:jc w:val="both"/>
        <w:rPr>
          <w:bCs/>
          <w:lang w:val="fr-FR"/>
        </w:rPr>
      </w:pPr>
      <w:r>
        <w:rPr>
          <w:bCs/>
          <w:lang w:val="fr-FR"/>
        </w:rPr>
        <w:t>Sự kiện bất khả kháng là sự kiện khách quan, không thể lường trước được và không thể khắc phục được mặc dù đã áp dụng mọi biện pháp cần thiết và khả năng cho phép. Các sự kiện bao gồm nhưng không giới hạn các sự kiện nêu dưới đây, được xem là các sự kiện bất khả kháng:</w:t>
      </w:r>
    </w:p>
    <w:p w14:paraId="51FC6C7D" w14:textId="77777777" w:rsidR="004A6170" w:rsidRDefault="002F75C5" w:rsidP="00D050C7">
      <w:pPr>
        <w:pStyle w:val="ListParagraph"/>
        <w:numPr>
          <w:ilvl w:val="1"/>
          <w:numId w:val="0"/>
        </w:numPr>
        <w:spacing w:before="240" w:after="240"/>
        <w:ind w:left="567"/>
        <w:contextualSpacing w:val="0"/>
        <w:jc w:val="both"/>
        <w:rPr>
          <w:bCs/>
          <w:lang w:val="fr-FR"/>
        </w:rPr>
      </w:pPr>
      <w:r>
        <w:rPr>
          <w:bCs/>
          <w:lang w:val="fr-FR"/>
        </w:rPr>
        <w:t>不可抗力事件指客观存在、不可预见且即便采取一切必要且合理措施仍无法克服的事件。以下事件（但不限于此）均视为不可抗力事件：</w:t>
      </w:r>
    </w:p>
    <w:p w14:paraId="5BDAE853"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lastRenderedPageBreak/>
        <w:t>Thiên tai;</w:t>
      </w:r>
    </w:p>
    <w:p w14:paraId="780FAE16" w14:textId="77777777" w:rsidR="004A6170" w:rsidRDefault="002F75C5" w:rsidP="00D050C7">
      <w:pPr>
        <w:pStyle w:val="ListParagraph"/>
        <w:spacing w:before="240" w:after="240"/>
        <w:ind w:left="1134" w:hanging="567"/>
        <w:contextualSpacing w:val="0"/>
        <w:jc w:val="both"/>
        <w:rPr>
          <w:bCs/>
          <w:lang w:val="fr-FR"/>
        </w:rPr>
      </w:pPr>
      <w:r>
        <w:rPr>
          <w:bCs/>
          <w:lang w:val="fr-FR"/>
        </w:rPr>
        <w:t>自然灾害；</w:t>
      </w:r>
    </w:p>
    <w:p w14:paraId="0C967E74"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Động đất, hoả hoạn, lũ lụt, dịch bệnh và những thảm hoạ thiên nhiên khác;</w:t>
      </w:r>
    </w:p>
    <w:p w14:paraId="047DD062" w14:textId="77777777" w:rsidR="004A6170" w:rsidRDefault="002F75C5" w:rsidP="00D050C7">
      <w:pPr>
        <w:pStyle w:val="ListParagraph"/>
        <w:spacing w:before="240" w:after="240"/>
        <w:ind w:left="1134" w:hanging="567"/>
        <w:contextualSpacing w:val="0"/>
        <w:jc w:val="both"/>
        <w:rPr>
          <w:bCs/>
          <w:lang w:val="fr-FR"/>
        </w:rPr>
      </w:pPr>
      <w:r>
        <w:rPr>
          <w:bCs/>
          <w:lang w:val="fr-FR"/>
        </w:rPr>
        <w:t>地震、火灾、洪水、传染病及其他自然灾害；</w:t>
      </w:r>
    </w:p>
    <w:p w14:paraId="69AFE178"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Chiến tranh, phá hoại, nội chiến, khủng bố ;</w:t>
      </w:r>
    </w:p>
    <w:p w14:paraId="1B699655" w14:textId="77777777" w:rsidR="004A6170" w:rsidRDefault="002F75C5" w:rsidP="00D050C7">
      <w:pPr>
        <w:pStyle w:val="ListParagraph"/>
        <w:spacing w:before="240" w:after="240"/>
        <w:ind w:left="1134" w:hanging="567"/>
        <w:contextualSpacing w:val="0"/>
        <w:jc w:val="both"/>
        <w:rPr>
          <w:bCs/>
          <w:lang w:val="fr-FR"/>
        </w:rPr>
      </w:pPr>
      <w:r>
        <w:rPr>
          <w:bCs/>
          <w:lang w:val="fr-FR"/>
        </w:rPr>
        <w:t>战争、破坏、内战、恐怖活动；</w:t>
      </w:r>
    </w:p>
    <w:p w14:paraId="3CB8F746"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Quyết định của cơ quan nhà nước có thẩm quyền mà không do lỗi của Bên B;</w:t>
      </w:r>
    </w:p>
    <w:p w14:paraId="1EF2FB58" w14:textId="77777777" w:rsidR="004A6170" w:rsidRDefault="002F75C5" w:rsidP="00D050C7">
      <w:pPr>
        <w:pStyle w:val="ListParagraph"/>
        <w:spacing w:before="240" w:after="240"/>
        <w:ind w:left="1134" w:hanging="567"/>
        <w:contextualSpacing w:val="0"/>
        <w:jc w:val="both"/>
        <w:rPr>
          <w:bCs/>
          <w:lang w:val="fr-FR"/>
        </w:rPr>
      </w:pPr>
      <w:r>
        <w:rPr>
          <w:bCs/>
          <w:lang w:val="fr-FR"/>
        </w:rPr>
        <w:t>有权国家机关作出的决定，且非乙方过错；</w:t>
      </w:r>
    </w:p>
    <w:p w14:paraId="6AA11A4F"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Thay đổi chính sách pháp luật của nhà nước</w:t>
      </w:r>
      <w:r>
        <w:rPr>
          <w:bCs/>
          <w:lang w:val="vi-VN"/>
        </w:rPr>
        <w:t>.</w:t>
      </w:r>
    </w:p>
    <w:p w14:paraId="417B4382" w14:textId="77777777" w:rsidR="004A6170" w:rsidRDefault="002F75C5" w:rsidP="00D050C7">
      <w:pPr>
        <w:pStyle w:val="ListParagraph"/>
        <w:spacing w:before="240" w:after="240"/>
        <w:ind w:left="1134" w:hanging="567"/>
        <w:contextualSpacing w:val="0"/>
        <w:jc w:val="both"/>
        <w:rPr>
          <w:bCs/>
          <w:lang w:val="fr-FR"/>
        </w:rPr>
      </w:pPr>
      <w:r>
        <w:rPr>
          <w:bCs/>
          <w:lang w:val="fr-FR"/>
        </w:rPr>
        <w:t>国家法律政策的变更。</w:t>
      </w:r>
    </w:p>
    <w:p w14:paraId="30D9A0E7" w14:textId="77777777" w:rsidR="004A6170" w:rsidRDefault="002F75C5" w:rsidP="00D050C7">
      <w:pPr>
        <w:pStyle w:val="ListParagraph"/>
        <w:numPr>
          <w:ilvl w:val="1"/>
          <w:numId w:val="163"/>
        </w:numPr>
        <w:spacing w:before="240" w:after="240"/>
        <w:ind w:left="567" w:hanging="567"/>
        <w:contextualSpacing w:val="0"/>
        <w:jc w:val="both"/>
        <w:rPr>
          <w:bCs/>
          <w:lang w:val="vi-VN"/>
        </w:rPr>
      </w:pPr>
      <w:bookmarkStart w:id="0" w:name="_Hlk215050209"/>
      <w:bookmarkEnd w:id="0"/>
      <w:r>
        <w:rPr>
          <w:bCs/>
          <w:lang w:val="fr-FR"/>
        </w:rPr>
        <w:t xml:space="preserve">Bên bị cản trở việc thực hiện nghĩa vụ Hợp đồng do sự kiện bất khả kháng phải thông báo ngay bằng văn bản cho Bên kia và không quá </w:t>
      </w:r>
      <w:bookmarkStart w:id="1" w:name="_Hlk215050241"/>
      <w:r w:rsidRPr="00EB32EF">
        <w:rPr>
          <w:lang w:val="fr-FR"/>
        </w:rPr>
        <w:t>[</w:t>
      </w:r>
      <w:r>
        <w:rPr>
          <w:rFonts w:ascii="Wingdings 2" w:eastAsia="Wingdings 2" w:hAnsi="Wingdings 2" w:cs="Wingdings 2"/>
        </w:rPr>
        <w:sym w:font="Wingdings 2" w:char="F097"/>
      </w:r>
      <w:r w:rsidRPr="00EB32EF">
        <w:rPr>
          <w:lang w:val="fr-FR"/>
        </w:rPr>
        <w:t>]</w:t>
      </w:r>
      <w:r>
        <w:rPr>
          <w:lang w:val="vi-VN"/>
        </w:rPr>
        <w:t xml:space="preserve"> </w:t>
      </w:r>
      <w:bookmarkEnd w:id="1"/>
      <w:r>
        <w:rPr>
          <w:bCs/>
          <w:lang w:val="fr-FR"/>
        </w:rPr>
        <w:t xml:space="preserve">ngày sau khi sự kiện bất khả kháng xảy ra, nêu rõ sự bắt đầu, ngày bắt đầu, ngày dự tính kết thúc của sự kiện bất khả kháng, nghĩa vụ theo Hợp đồng bị ảnh hưởng. </w:t>
      </w:r>
    </w:p>
    <w:p w14:paraId="27FE8D1E" w14:textId="532382FE" w:rsidR="004A6170" w:rsidRDefault="002F75C5" w:rsidP="00D050C7">
      <w:pPr>
        <w:pStyle w:val="ListParagraph"/>
        <w:numPr>
          <w:ilvl w:val="1"/>
          <w:numId w:val="0"/>
        </w:numPr>
        <w:spacing w:before="240" w:after="240"/>
        <w:ind w:left="567"/>
        <w:contextualSpacing w:val="0"/>
        <w:jc w:val="both"/>
        <w:rPr>
          <w:bCs/>
          <w:lang w:val="vi-VN"/>
        </w:rPr>
      </w:pPr>
      <w:r>
        <w:rPr>
          <w:bCs/>
          <w:lang w:val="fr-FR"/>
        </w:rPr>
        <w:t>因不可抗力事件导致无法履行合同义务的一方，应当立即以书面形式通知另一方，不得超过不可抗力事件发生后[</w:t>
      </w:r>
      <w:r w:rsidR="00B55DF3">
        <w:rPr>
          <w:rFonts w:ascii="Wingdings 2" w:eastAsia="Wingdings 2" w:hAnsi="Wingdings 2" w:cs="Wingdings 2"/>
        </w:rPr>
        <w:sym w:font="Wingdings 2" w:char="F097"/>
      </w:r>
      <w:r>
        <w:rPr>
          <w:bCs/>
          <w:lang w:val="fr-FR"/>
        </w:rPr>
        <w:t xml:space="preserve">]天，说明事件的起始时间、预计结束时间以及受影响的合同义务。 </w:t>
      </w:r>
    </w:p>
    <w:p w14:paraId="6B789183" w14:textId="77777777" w:rsidR="004A6170" w:rsidRDefault="002F75C5" w:rsidP="00D050C7">
      <w:pPr>
        <w:pStyle w:val="ListParagraph"/>
        <w:numPr>
          <w:ilvl w:val="1"/>
          <w:numId w:val="163"/>
        </w:numPr>
        <w:spacing w:before="240" w:after="240"/>
        <w:ind w:left="567" w:hanging="567"/>
        <w:contextualSpacing w:val="0"/>
        <w:jc w:val="both"/>
        <w:rPr>
          <w:bCs/>
          <w:lang w:val="vi-VN"/>
        </w:rPr>
      </w:pPr>
      <w:r>
        <w:rPr>
          <w:bCs/>
          <w:lang w:val="fr-FR"/>
        </w:rPr>
        <w:t>Trong trường hợp xảy ra sự kiện bất khả kháng, bên gặp sự kiện bất khả kháng sẽ được hoãn thực hiện nghĩa vụ Hợp đồng tương với thời gian xảy ra sự kiện bất khả kháng và được miễn trừ trách nhiệm do vi phạm Hợp đồng do sự kiện bất khả kháng gây ra.</w:t>
      </w:r>
    </w:p>
    <w:p w14:paraId="0B7331B9" w14:textId="77777777" w:rsidR="004A6170" w:rsidRDefault="002F75C5" w:rsidP="00D050C7">
      <w:pPr>
        <w:pStyle w:val="ListParagraph"/>
        <w:numPr>
          <w:ilvl w:val="1"/>
          <w:numId w:val="0"/>
        </w:numPr>
        <w:spacing w:before="240" w:after="240"/>
        <w:ind w:left="567"/>
        <w:contextualSpacing w:val="0"/>
        <w:jc w:val="both"/>
        <w:rPr>
          <w:bCs/>
          <w:lang w:val="vi-VN"/>
        </w:rPr>
      </w:pPr>
      <w:r>
        <w:rPr>
          <w:bCs/>
          <w:lang w:val="fr-FR"/>
        </w:rPr>
        <w:t>在发生不可抗力事件的情况下，发生不可抗力事件的一方可相应延期履行合同义务，延期期限相当于不可抗力事件的持续时间，并免除因该不可抗力事件引起的合同违约责任。</w:t>
      </w:r>
    </w:p>
    <w:p w14:paraId="5D4745AB" w14:textId="77777777" w:rsidR="004A6170" w:rsidRDefault="002F75C5" w:rsidP="00D050C7">
      <w:pPr>
        <w:spacing w:before="240" w:after="240"/>
        <w:jc w:val="both"/>
        <w:rPr>
          <w:b/>
          <w:bCs/>
          <w:lang w:val="fr-FR"/>
        </w:rPr>
      </w:pPr>
      <w:r>
        <w:rPr>
          <w:b/>
          <w:bCs/>
          <w:lang w:val="fr-FR"/>
        </w:rPr>
        <w:t xml:space="preserve">ĐIỀU 11. </w:t>
      </w:r>
      <w:r>
        <w:rPr>
          <w:b/>
          <w:bCs/>
        </w:rPr>
        <w:t>THÔNG BÁO</w:t>
      </w:r>
    </w:p>
    <w:p w14:paraId="1248AB8F" w14:textId="1465375F" w:rsidR="004A6170" w:rsidRDefault="002F75C5" w:rsidP="00D050C7">
      <w:pPr>
        <w:spacing w:before="240" w:after="240"/>
        <w:jc w:val="both"/>
        <w:rPr>
          <w:b/>
          <w:bCs/>
          <w:lang w:val="fr-FR"/>
        </w:rPr>
      </w:pPr>
      <w:r>
        <w:rPr>
          <w:b/>
          <w:bCs/>
          <w:lang w:val="fr-FR"/>
        </w:rPr>
        <w:t>通知</w:t>
      </w:r>
    </w:p>
    <w:p w14:paraId="08EA38C9" w14:textId="77777777" w:rsidR="004A6170" w:rsidRPr="00EB32EF" w:rsidRDefault="002F75C5" w:rsidP="00D050C7">
      <w:pPr>
        <w:pStyle w:val="ListParagraph"/>
        <w:numPr>
          <w:ilvl w:val="1"/>
          <w:numId w:val="192"/>
        </w:numPr>
        <w:spacing w:before="240" w:after="240"/>
        <w:ind w:left="567" w:hanging="567"/>
        <w:contextualSpacing w:val="0"/>
        <w:jc w:val="both"/>
        <w:rPr>
          <w:bCs/>
          <w:lang w:val="fr-FR"/>
        </w:rPr>
      </w:pPr>
      <w:r w:rsidRPr="00EB32EF">
        <w:rPr>
          <w:bCs/>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bCs/>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C913477" w14:textId="3C3A9E8B" w:rsidR="004A6170" w:rsidRDefault="002F75C5" w:rsidP="00D050C7">
      <w:pPr>
        <w:pStyle w:val="ListParagraph"/>
        <w:numPr>
          <w:ilvl w:val="1"/>
          <w:numId w:val="0"/>
        </w:numPr>
        <w:spacing w:before="240" w:after="240"/>
        <w:ind w:left="567"/>
        <w:contextualSpacing w:val="0"/>
        <w:jc w:val="both"/>
        <w:rPr>
          <w:bCs/>
        </w:rPr>
      </w:pPr>
      <w:r>
        <w:rPr>
          <w:bCs/>
        </w:rPr>
        <w:t>任何关于本合同内容、事项的通知、同意、认可或各方之间的信息联系、交流、投诉（“通知”）须以书面形式作出，并通过任何方式送达后生效，包括当面送达、邮寄、传真、电子邮件或发送至各方以下任一指定地址的其他通讯方式</w:t>
      </w:r>
      <w:r w:rsidR="00B55DF3">
        <w:rPr>
          <w:bCs/>
          <w:lang w:val="vi-VN"/>
        </w:rPr>
        <w:t>:</w:t>
      </w:r>
      <w:r>
        <w:rPr>
          <w:bCs/>
        </w:rPr>
        <w:t xml:space="preserve"> </w:t>
      </w:r>
    </w:p>
    <w:p w14:paraId="09966A9D" w14:textId="77777777" w:rsidR="004A6170" w:rsidRDefault="002F75C5" w:rsidP="00D050C7">
      <w:pPr>
        <w:spacing w:before="240" w:after="240"/>
        <w:ind w:left="1134" w:hanging="567"/>
        <w:jc w:val="both"/>
        <w:rPr>
          <w:bCs/>
        </w:rPr>
      </w:pPr>
      <w:r>
        <w:rPr>
          <w:bCs/>
        </w:rPr>
        <w:t>a)</w:t>
      </w:r>
      <w:r>
        <w:rPr>
          <w:bCs/>
        </w:rPr>
        <w:tab/>
        <w:t>Trường hợp gửi Thông Báo cho Bên A:</w:t>
      </w:r>
    </w:p>
    <w:p w14:paraId="6A84B10B" w14:textId="2FE11C47" w:rsidR="004A6170" w:rsidRDefault="002F75C5" w:rsidP="00D050C7">
      <w:pPr>
        <w:spacing w:before="240" w:after="240"/>
        <w:ind w:left="1134" w:hanging="567"/>
        <w:jc w:val="both"/>
        <w:rPr>
          <w:bCs/>
        </w:rPr>
      </w:pPr>
      <w:r>
        <w:rPr>
          <w:bCs/>
        </w:rPr>
        <w:lastRenderedPageBreak/>
        <w:tab/>
        <w:t>发送通知给甲方的情况：</w:t>
      </w:r>
    </w:p>
    <w:p w14:paraId="7F88F30C" w14:textId="77777777" w:rsidR="004A6170" w:rsidRDefault="002F75C5" w:rsidP="00D050C7">
      <w:pPr>
        <w:spacing w:before="240" w:after="240"/>
        <w:ind w:left="1134" w:hanging="567"/>
        <w:jc w:val="both"/>
        <w:rPr>
          <w:bCs/>
        </w:rPr>
      </w:pPr>
      <w:r>
        <w:rPr>
          <w:bCs/>
        </w:rPr>
        <w:t>-</w:t>
      </w:r>
      <w:r>
        <w:rPr>
          <w:bCs/>
        </w:rPr>
        <w:tab/>
        <w:t xml:space="preserve">Địa chỉ: </w:t>
      </w:r>
    </w:p>
    <w:p w14:paraId="43E0FD75" w14:textId="77777777" w:rsidR="004A6170" w:rsidRDefault="002F75C5" w:rsidP="00D050C7">
      <w:pPr>
        <w:spacing w:before="240" w:after="240"/>
        <w:ind w:left="1134" w:hanging="567"/>
        <w:jc w:val="both"/>
        <w:rPr>
          <w:bCs/>
        </w:rPr>
      </w:pPr>
      <w:r>
        <w:rPr>
          <w:bCs/>
        </w:rPr>
        <w:t>-</w:t>
      </w:r>
      <w:r>
        <w:rPr>
          <w:bCs/>
        </w:rPr>
        <w:tab/>
        <w:t xml:space="preserve">地址： </w:t>
      </w:r>
    </w:p>
    <w:p w14:paraId="29685323" w14:textId="77777777" w:rsidR="004A6170" w:rsidRDefault="002F75C5" w:rsidP="00D050C7">
      <w:pPr>
        <w:spacing w:before="240" w:after="240"/>
        <w:ind w:left="1134" w:hanging="567"/>
        <w:jc w:val="both"/>
        <w:rPr>
          <w:bCs/>
        </w:rPr>
      </w:pPr>
      <w:r>
        <w:rPr>
          <w:bCs/>
        </w:rPr>
        <w:t>-</w:t>
      </w:r>
      <w:r>
        <w:rPr>
          <w:bCs/>
        </w:rPr>
        <w:tab/>
        <w:t>Điện thoại:</w:t>
      </w:r>
      <w:r>
        <w:rPr>
          <w:bCs/>
        </w:rPr>
        <w:tab/>
      </w:r>
      <w:r>
        <w:rPr>
          <w:bCs/>
        </w:rPr>
        <w:tab/>
      </w:r>
    </w:p>
    <w:p w14:paraId="224A3331" w14:textId="77777777" w:rsidR="004A6170" w:rsidRDefault="002F75C5" w:rsidP="00D050C7">
      <w:pPr>
        <w:spacing w:before="240" w:after="240"/>
        <w:ind w:left="1134" w:hanging="567"/>
        <w:jc w:val="both"/>
        <w:rPr>
          <w:bCs/>
        </w:rPr>
      </w:pPr>
      <w:r>
        <w:rPr>
          <w:bCs/>
        </w:rPr>
        <w:t>-</w:t>
      </w:r>
      <w:r>
        <w:rPr>
          <w:bCs/>
        </w:rPr>
        <w:tab/>
        <w:t>电话：</w:t>
      </w:r>
      <w:r>
        <w:rPr>
          <w:bCs/>
        </w:rPr>
        <w:tab/>
      </w:r>
      <w:r>
        <w:rPr>
          <w:bCs/>
        </w:rPr>
        <w:tab/>
      </w:r>
    </w:p>
    <w:p w14:paraId="139AB199" w14:textId="77777777" w:rsidR="004A6170" w:rsidRDefault="002F75C5" w:rsidP="00D050C7">
      <w:pPr>
        <w:spacing w:before="240" w:after="240"/>
        <w:ind w:left="1134" w:hanging="567"/>
        <w:jc w:val="both"/>
        <w:rPr>
          <w:bCs/>
        </w:rPr>
      </w:pPr>
      <w:r>
        <w:rPr>
          <w:bCs/>
        </w:rPr>
        <w:t>-</w:t>
      </w:r>
      <w:r>
        <w:rPr>
          <w:bCs/>
        </w:rPr>
        <w:tab/>
        <w:t>Fax:</w:t>
      </w:r>
    </w:p>
    <w:p w14:paraId="309C0968" w14:textId="77777777" w:rsidR="004A6170" w:rsidRDefault="002F75C5" w:rsidP="00D050C7">
      <w:pPr>
        <w:spacing w:before="240" w:after="240"/>
        <w:ind w:left="1134" w:hanging="567"/>
        <w:jc w:val="both"/>
        <w:rPr>
          <w:bCs/>
        </w:rPr>
      </w:pPr>
      <w:r>
        <w:rPr>
          <w:bCs/>
        </w:rPr>
        <w:t>-</w:t>
      </w:r>
      <w:r>
        <w:rPr>
          <w:bCs/>
        </w:rPr>
        <w:tab/>
        <w:t>传真：</w:t>
      </w:r>
    </w:p>
    <w:p w14:paraId="6D21B7EA" w14:textId="77777777" w:rsidR="004A6170" w:rsidRDefault="002F75C5" w:rsidP="00D050C7">
      <w:pPr>
        <w:spacing w:before="240" w:after="240"/>
        <w:ind w:left="1134" w:hanging="567"/>
        <w:jc w:val="both"/>
        <w:rPr>
          <w:bCs/>
        </w:rPr>
      </w:pPr>
      <w:r>
        <w:rPr>
          <w:bCs/>
        </w:rPr>
        <w:t>-</w:t>
      </w:r>
      <w:r>
        <w:rPr>
          <w:bCs/>
        </w:rPr>
        <w:tab/>
        <w:t xml:space="preserve">Email: </w:t>
      </w:r>
    </w:p>
    <w:p w14:paraId="419983BE" w14:textId="77777777" w:rsidR="004A6170" w:rsidRDefault="002F75C5" w:rsidP="00D050C7">
      <w:pPr>
        <w:spacing w:before="240" w:after="240"/>
        <w:ind w:left="1134" w:hanging="567"/>
        <w:jc w:val="both"/>
        <w:rPr>
          <w:bCs/>
        </w:rPr>
      </w:pPr>
      <w:r>
        <w:rPr>
          <w:bCs/>
        </w:rPr>
        <w:t>-</w:t>
      </w:r>
      <w:r>
        <w:rPr>
          <w:bCs/>
        </w:rPr>
        <w:tab/>
        <w:t xml:space="preserve">电子邮件： </w:t>
      </w:r>
    </w:p>
    <w:p w14:paraId="395FF40E" w14:textId="77777777" w:rsidR="004A6170" w:rsidRDefault="002F75C5" w:rsidP="00D050C7">
      <w:pPr>
        <w:spacing w:before="240" w:after="240"/>
        <w:ind w:left="1134" w:hanging="567"/>
        <w:jc w:val="both"/>
        <w:rPr>
          <w:bCs/>
        </w:rPr>
      </w:pPr>
      <w:r>
        <w:rPr>
          <w:bCs/>
        </w:rPr>
        <w:t>-</w:t>
      </w:r>
      <w:r>
        <w:rPr>
          <w:bCs/>
        </w:rPr>
        <w:tab/>
        <w:t>Nhân sự liên hệ:</w:t>
      </w:r>
    </w:p>
    <w:p w14:paraId="3122835F" w14:textId="77777777" w:rsidR="004A6170" w:rsidRDefault="002F75C5" w:rsidP="00D050C7">
      <w:pPr>
        <w:spacing w:before="240" w:after="240"/>
        <w:ind w:left="1134" w:hanging="567"/>
        <w:jc w:val="both"/>
        <w:rPr>
          <w:bCs/>
        </w:rPr>
      </w:pPr>
      <w:r>
        <w:rPr>
          <w:bCs/>
        </w:rPr>
        <w:t>-</w:t>
      </w:r>
      <w:r>
        <w:rPr>
          <w:bCs/>
        </w:rPr>
        <w:tab/>
        <w:t>联系人：</w:t>
      </w:r>
    </w:p>
    <w:p w14:paraId="14169587" w14:textId="77777777" w:rsidR="004A6170" w:rsidRDefault="002F75C5" w:rsidP="00D050C7">
      <w:pPr>
        <w:spacing w:before="240" w:after="240"/>
        <w:ind w:left="1134" w:hanging="567"/>
        <w:jc w:val="both"/>
        <w:rPr>
          <w:bCs/>
        </w:rPr>
      </w:pPr>
      <w:r>
        <w:rPr>
          <w:bCs/>
        </w:rPr>
        <w:t>-</w:t>
      </w:r>
      <w:r>
        <w:rPr>
          <w:bCs/>
        </w:rPr>
        <w:tab/>
        <w:t>Tài khoản zalo/ viber:</w:t>
      </w:r>
    </w:p>
    <w:p w14:paraId="4173107E" w14:textId="77777777" w:rsidR="004A6170" w:rsidRDefault="002F75C5" w:rsidP="00D050C7">
      <w:pPr>
        <w:spacing w:before="240" w:after="240"/>
        <w:ind w:left="1134" w:hanging="567"/>
        <w:jc w:val="both"/>
        <w:rPr>
          <w:bCs/>
        </w:rPr>
      </w:pPr>
      <w:r>
        <w:rPr>
          <w:bCs/>
        </w:rPr>
        <w:t>-</w:t>
      </w:r>
      <w:r>
        <w:rPr>
          <w:bCs/>
        </w:rPr>
        <w:tab/>
        <w:t>zalo/viber账号：</w:t>
      </w:r>
    </w:p>
    <w:p w14:paraId="764C914E" w14:textId="77777777" w:rsidR="004A6170" w:rsidRDefault="002F75C5" w:rsidP="00D050C7">
      <w:pPr>
        <w:spacing w:before="240" w:after="240"/>
        <w:ind w:left="1134" w:hanging="567"/>
        <w:jc w:val="both"/>
        <w:rPr>
          <w:bCs/>
        </w:rPr>
      </w:pPr>
      <w:r>
        <w:rPr>
          <w:bCs/>
        </w:rPr>
        <w:t>b)</w:t>
      </w:r>
      <w:r>
        <w:rPr>
          <w:bCs/>
        </w:rPr>
        <w:tab/>
        <w:t>Trường hợp gửi Thông Báo cho Bên B:</w:t>
      </w:r>
    </w:p>
    <w:p w14:paraId="726F4DE0" w14:textId="1CE2DACF" w:rsidR="004A6170" w:rsidRDefault="002F75C5" w:rsidP="00D050C7">
      <w:pPr>
        <w:spacing w:before="240" w:after="240"/>
        <w:ind w:left="1134" w:hanging="567"/>
        <w:jc w:val="both"/>
        <w:rPr>
          <w:bCs/>
        </w:rPr>
      </w:pPr>
      <w:r>
        <w:rPr>
          <w:bCs/>
        </w:rPr>
        <w:tab/>
        <w:t>发送通知给乙方的情况：</w:t>
      </w:r>
    </w:p>
    <w:p w14:paraId="330B83FC" w14:textId="77777777" w:rsidR="004A6170" w:rsidRDefault="002F75C5" w:rsidP="00D050C7">
      <w:pPr>
        <w:spacing w:before="240" w:after="240"/>
        <w:ind w:left="1134" w:hanging="567"/>
        <w:jc w:val="both"/>
        <w:rPr>
          <w:bCs/>
        </w:rPr>
      </w:pPr>
      <w:r>
        <w:rPr>
          <w:bCs/>
        </w:rPr>
        <w:t>-</w:t>
      </w:r>
      <w:r>
        <w:rPr>
          <w:bCs/>
        </w:rPr>
        <w:tab/>
        <w:t>Địa chỉ:</w:t>
      </w:r>
    </w:p>
    <w:p w14:paraId="5BD32CE4" w14:textId="77777777" w:rsidR="004A6170" w:rsidRDefault="002F75C5" w:rsidP="00D050C7">
      <w:pPr>
        <w:spacing w:before="240" w:after="240"/>
        <w:ind w:left="1134" w:hanging="567"/>
        <w:jc w:val="both"/>
        <w:rPr>
          <w:bCs/>
        </w:rPr>
      </w:pPr>
      <w:r>
        <w:rPr>
          <w:bCs/>
        </w:rPr>
        <w:t>-</w:t>
      </w:r>
      <w:r>
        <w:rPr>
          <w:bCs/>
        </w:rPr>
        <w:tab/>
        <w:t>地址：</w:t>
      </w:r>
    </w:p>
    <w:p w14:paraId="4F6E1892" w14:textId="77777777" w:rsidR="004A6170" w:rsidRDefault="002F75C5" w:rsidP="00D050C7">
      <w:pPr>
        <w:spacing w:before="240" w:after="240"/>
        <w:ind w:left="1134" w:hanging="567"/>
        <w:jc w:val="both"/>
        <w:rPr>
          <w:bCs/>
        </w:rPr>
      </w:pPr>
      <w:r>
        <w:rPr>
          <w:bCs/>
        </w:rPr>
        <w:t>-</w:t>
      </w:r>
      <w:r>
        <w:rPr>
          <w:bCs/>
        </w:rPr>
        <w:tab/>
        <w:t>Điện thoại</w:t>
      </w:r>
    </w:p>
    <w:p w14:paraId="4DB1688A" w14:textId="77777777" w:rsidR="004A6170" w:rsidRDefault="002F75C5" w:rsidP="00D050C7">
      <w:pPr>
        <w:spacing w:before="240" w:after="240"/>
        <w:ind w:left="1134" w:hanging="567"/>
        <w:jc w:val="both"/>
        <w:rPr>
          <w:bCs/>
        </w:rPr>
      </w:pPr>
      <w:r>
        <w:rPr>
          <w:bCs/>
        </w:rPr>
        <w:t>-</w:t>
      </w:r>
      <w:r>
        <w:rPr>
          <w:bCs/>
        </w:rPr>
        <w:tab/>
        <w:t>电话：</w:t>
      </w:r>
    </w:p>
    <w:p w14:paraId="2A044542" w14:textId="77777777" w:rsidR="004A6170" w:rsidRDefault="002F75C5" w:rsidP="00D050C7">
      <w:pPr>
        <w:spacing w:before="240" w:after="240"/>
        <w:ind w:left="1134" w:hanging="567"/>
        <w:jc w:val="both"/>
        <w:rPr>
          <w:bCs/>
        </w:rPr>
      </w:pPr>
      <w:r>
        <w:rPr>
          <w:bCs/>
        </w:rPr>
        <w:t>-</w:t>
      </w:r>
      <w:r>
        <w:rPr>
          <w:bCs/>
        </w:rPr>
        <w:tab/>
        <w:t xml:space="preserve">Fax: </w:t>
      </w:r>
    </w:p>
    <w:p w14:paraId="00E1C7A0" w14:textId="77777777" w:rsidR="004A6170" w:rsidRDefault="002F75C5" w:rsidP="00D050C7">
      <w:pPr>
        <w:spacing w:before="240" w:after="240"/>
        <w:ind w:left="1134" w:hanging="567"/>
        <w:jc w:val="both"/>
        <w:rPr>
          <w:bCs/>
        </w:rPr>
      </w:pPr>
      <w:r>
        <w:rPr>
          <w:bCs/>
        </w:rPr>
        <w:t>-</w:t>
      </w:r>
      <w:r>
        <w:rPr>
          <w:bCs/>
        </w:rPr>
        <w:tab/>
        <w:t xml:space="preserve">传真： </w:t>
      </w:r>
    </w:p>
    <w:p w14:paraId="70B40603" w14:textId="77777777" w:rsidR="004A6170" w:rsidRDefault="002F75C5" w:rsidP="00D050C7">
      <w:pPr>
        <w:spacing w:before="240" w:after="240"/>
        <w:ind w:left="1134" w:hanging="567"/>
        <w:jc w:val="both"/>
        <w:rPr>
          <w:bCs/>
        </w:rPr>
      </w:pPr>
      <w:r>
        <w:rPr>
          <w:bCs/>
        </w:rPr>
        <w:t>-</w:t>
      </w:r>
      <w:r>
        <w:rPr>
          <w:bCs/>
        </w:rPr>
        <w:tab/>
        <w:t xml:space="preserve">Email: </w:t>
      </w:r>
    </w:p>
    <w:p w14:paraId="45578678" w14:textId="77777777" w:rsidR="004A6170" w:rsidRDefault="002F75C5" w:rsidP="00D050C7">
      <w:pPr>
        <w:spacing w:before="240" w:after="240"/>
        <w:ind w:left="1134" w:hanging="567"/>
        <w:jc w:val="both"/>
        <w:rPr>
          <w:bCs/>
        </w:rPr>
      </w:pPr>
      <w:r>
        <w:rPr>
          <w:bCs/>
        </w:rPr>
        <w:t>-</w:t>
      </w:r>
      <w:r>
        <w:rPr>
          <w:bCs/>
        </w:rPr>
        <w:tab/>
        <w:t xml:space="preserve">电子邮件： </w:t>
      </w:r>
    </w:p>
    <w:p w14:paraId="49CE85D5" w14:textId="77777777" w:rsidR="004A6170" w:rsidRDefault="002F75C5" w:rsidP="00D050C7">
      <w:pPr>
        <w:spacing w:before="240" w:after="240"/>
        <w:ind w:left="1134" w:hanging="567"/>
        <w:jc w:val="both"/>
        <w:rPr>
          <w:bCs/>
        </w:rPr>
      </w:pPr>
      <w:r>
        <w:rPr>
          <w:bCs/>
        </w:rPr>
        <w:t>-</w:t>
      </w:r>
      <w:r>
        <w:rPr>
          <w:bCs/>
        </w:rPr>
        <w:tab/>
        <w:t>Nhân sự liên hệ:</w:t>
      </w:r>
    </w:p>
    <w:p w14:paraId="12F106DC" w14:textId="77777777" w:rsidR="004A6170" w:rsidRDefault="002F75C5" w:rsidP="00D050C7">
      <w:pPr>
        <w:spacing w:before="240" w:after="240"/>
        <w:ind w:left="1134" w:hanging="567"/>
        <w:jc w:val="both"/>
        <w:rPr>
          <w:bCs/>
        </w:rPr>
      </w:pPr>
      <w:r>
        <w:rPr>
          <w:bCs/>
        </w:rPr>
        <w:t>-</w:t>
      </w:r>
      <w:r>
        <w:rPr>
          <w:bCs/>
        </w:rPr>
        <w:tab/>
        <w:t>联系人：</w:t>
      </w:r>
    </w:p>
    <w:p w14:paraId="43A0EE87" w14:textId="77777777" w:rsidR="004A6170" w:rsidRDefault="002F75C5" w:rsidP="00D050C7">
      <w:pPr>
        <w:spacing w:before="240" w:after="240"/>
        <w:ind w:left="1134" w:hanging="567"/>
        <w:jc w:val="both"/>
        <w:rPr>
          <w:bCs/>
        </w:rPr>
      </w:pPr>
      <w:r>
        <w:rPr>
          <w:bCs/>
        </w:rPr>
        <w:t>-</w:t>
      </w:r>
      <w:r>
        <w:rPr>
          <w:bCs/>
        </w:rPr>
        <w:tab/>
        <w:t>Tài khoản zalo/ viber:</w:t>
      </w:r>
    </w:p>
    <w:p w14:paraId="0FEB8B43" w14:textId="77777777" w:rsidR="004A6170" w:rsidRDefault="002F75C5" w:rsidP="00D050C7">
      <w:pPr>
        <w:spacing w:before="240" w:after="240"/>
        <w:ind w:left="1134" w:hanging="567"/>
        <w:jc w:val="both"/>
        <w:rPr>
          <w:bCs/>
        </w:rPr>
      </w:pPr>
      <w:r>
        <w:rPr>
          <w:bCs/>
        </w:rPr>
        <w:t>-</w:t>
      </w:r>
      <w:r>
        <w:rPr>
          <w:bCs/>
        </w:rPr>
        <w:tab/>
        <w:t>zalo/viber账号：</w:t>
      </w:r>
    </w:p>
    <w:p w14:paraId="5A4A3120" w14:textId="77777777" w:rsidR="004A6170" w:rsidRDefault="002F75C5" w:rsidP="00D050C7">
      <w:pPr>
        <w:pStyle w:val="ListParagraph"/>
        <w:numPr>
          <w:ilvl w:val="1"/>
          <w:numId w:val="192"/>
        </w:numPr>
        <w:spacing w:before="240" w:after="240"/>
        <w:ind w:left="567" w:hanging="567"/>
        <w:contextualSpacing w:val="0"/>
        <w:jc w:val="both"/>
        <w:rPr>
          <w:bCs/>
        </w:rPr>
      </w:pPr>
      <w:r>
        <w:rPr>
          <w:bCs/>
        </w:rPr>
        <w:lastRenderedPageBreak/>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6B4B83C5"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4B0B1307" w14:textId="77777777" w:rsidR="004A6170" w:rsidRDefault="002F75C5" w:rsidP="00D050C7">
      <w:pPr>
        <w:pStyle w:val="ListParagraph"/>
        <w:numPr>
          <w:ilvl w:val="1"/>
          <w:numId w:val="192"/>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02E5D421" w14:textId="45F106C6" w:rsidR="004A6170" w:rsidRPr="00B55DF3" w:rsidRDefault="002F75C5" w:rsidP="00D050C7">
      <w:pPr>
        <w:pStyle w:val="ListParagraph"/>
        <w:numPr>
          <w:ilvl w:val="1"/>
          <w:numId w:val="0"/>
        </w:numPr>
        <w:spacing w:before="240" w:after="240"/>
        <w:ind w:left="567"/>
        <w:contextualSpacing w:val="0"/>
        <w:jc w:val="both"/>
        <w:rPr>
          <w:bCs/>
          <w:lang w:val="vi-VN"/>
        </w:rPr>
      </w:pPr>
      <w:r>
        <w:rPr>
          <w:bCs/>
        </w:rPr>
        <w:t>一方可通过向另一方发送通知，按照本合同规定的方式，变更其通知接收地址</w:t>
      </w:r>
    </w:p>
    <w:p w14:paraId="4607AEA2" w14:textId="77777777" w:rsidR="004A6170" w:rsidRDefault="002F75C5" w:rsidP="00D050C7">
      <w:pPr>
        <w:spacing w:before="240" w:after="240"/>
        <w:jc w:val="both"/>
        <w:rPr>
          <w:b/>
          <w:bCs/>
        </w:rPr>
      </w:pPr>
      <w:r>
        <w:rPr>
          <w:b/>
          <w:bCs/>
        </w:rPr>
        <w:t>ĐIỀU 12. BẢO MẬT</w:t>
      </w:r>
    </w:p>
    <w:p w14:paraId="2FC362FC" w14:textId="4A9DB006" w:rsidR="004A6170" w:rsidRDefault="002F75C5" w:rsidP="00D050C7">
      <w:pPr>
        <w:spacing w:before="240" w:after="240"/>
        <w:jc w:val="both"/>
        <w:rPr>
          <w:b/>
          <w:bCs/>
        </w:rPr>
      </w:pPr>
      <w:r>
        <w:rPr>
          <w:b/>
          <w:bCs/>
        </w:rPr>
        <w:t>保密条款</w:t>
      </w:r>
    </w:p>
    <w:p w14:paraId="75B917C3" w14:textId="77777777" w:rsidR="004A6170" w:rsidRDefault="002F75C5" w:rsidP="00D050C7">
      <w:pPr>
        <w:pStyle w:val="ListParagraph"/>
        <w:numPr>
          <w:ilvl w:val="1"/>
          <w:numId w:val="244"/>
        </w:numPr>
        <w:spacing w:before="240" w:after="240"/>
        <w:ind w:left="567" w:hanging="567"/>
        <w:contextualSpacing w:val="0"/>
        <w:jc w:val="both"/>
        <w:rPr>
          <w:bCs/>
        </w:rPr>
      </w:pPr>
      <w:r>
        <w:rPr>
          <w:bCs/>
        </w:rPr>
        <w:t>Trong Hợp đồng này, các Thông Tin Mật được hiểu là toàn bộ các thông tin của bất kỳ Bên nào, bao gồm nhưng không giới hạn toàn bộ các thông tin về hoạt động kinh doanh, thông tin tài chính, cơ cấu tổ chức, thông tin khách hàng, thông tin tiếp thị, bí quyết và bí mật kinh doanh liên quan đến hoạt động của Bên đó, thông tin liên quan đến việc hợp tác theo Hợp đồng này hay việc kinh doanh.</w:t>
      </w:r>
    </w:p>
    <w:p w14:paraId="58D19936" w14:textId="77777777" w:rsidR="004A6170" w:rsidRDefault="002F75C5" w:rsidP="00D050C7">
      <w:pPr>
        <w:pStyle w:val="ListParagraph"/>
        <w:numPr>
          <w:ilvl w:val="1"/>
          <w:numId w:val="0"/>
        </w:numPr>
        <w:spacing w:before="240" w:after="240"/>
        <w:ind w:left="567"/>
        <w:contextualSpacing w:val="0"/>
        <w:jc w:val="both"/>
        <w:rPr>
          <w:bCs/>
        </w:rPr>
      </w:pPr>
      <w:r>
        <w:rPr>
          <w:bCs/>
        </w:rPr>
        <w:t>本合同中，‘保密信息’指任何一方的所有信息，包括但不限于该方的业务活动、财务状况、组织结构、客户资料、市场推广信息、诀窍及与其业务相关的商业秘密，以及与本合同合作或业务相关的其他信息。</w:t>
      </w:r>
    </w:p>
    <w:p w14:paraId="7BEF92BE" w14:textId="77777777" w:rsidR="004A6170" w:rsidRDefault="002F75C5" w:rsidP="00D050C7">
      <w:pPr>
        <w:pStyle w:val="ListParagraph"/>
        <w:numPr>
          <w:ilvl w:val="1"/>
          <w:numId w:val="244"/>
        </w:numPr>
        <w:spacing w:before="240" w:after="240"/>
        <w:ind w:left="567" w:hanging="567"/>
        <w:contextualSpacing w:val="0"/>
        <w:jc w:val="both"/>
        <w:rPr>
          <w:bCs/>
        </w:rPr>
      </w:pPr>
      <w:r>
        <w:rPr>
          <w:bCs/>
        </w:rPr>
        <w:t xml:space="preserve">Một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 </w:t>
      </w:r>
    </w:p>
    <w:p w14:paraId="30DD72F8"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一方保证、承认并承诺向另一方保证：所有保密信息仅用于本合同目的；应予以绝对保密；未经授权不得复制，除非在授权范围内确实必要；合同终止后，应返还和/或销毁该等信息。 </w:t>
      </w:r>
    </w:p>
    <w:p w14:paraId="3A9055F5" w14:textId="77777777" w:rsidR="004A6170" w:rsidRDefault="002F75C5" w:rsidP="00D050C7">
      <w:pPr>
        <w:pStyle w:val="ListParagraph"/>
        <w:numPr>
          <w:ilvl w:val="1"/>
          <w:numId w:val="244"/>
        </w:numPr>
        <w:spacing w:before="240" w:after="240"/>
        <w:ind w:left="567" w:hanging="567"/>
        <w:contextualSpacing w:val="0"/>
        <w:jc w:val="both"/>
        <w:rPr>
          <w:bCs/>
        </w:rPr>
      </w:pPr>
      <w:r>
        <w:rPr>
          <w:bCs/>
        </w:rPr>
        <w:t>Nghĩa vụ bảo mật thông tin nêu tại Điều này không được áp dụng cho bất kỳ thông tin nào: (i) đã được phổ biến ra công chúng (trừ trường hợp thông tin bị tiết lộ là hậu quả của việc vi phạm nghĩa vụ bảo mật thông tin quy định tại Hợp đồng này); hoặc (ii) đã được thể hiện trong các báo cáo có trước ngày Hợp đồng này có hiệu lực; hoặc (iii) được tiết lộ một cách độc lập từ một Bên thứ ba có quyền được tiết lộ những thông tin này; hoặc (iv) buộc phải tiết lộ theo quy định của pháp luật hiện hành hoặc theo yêu cầu của Tòa án hoặc cơ quan có thẩm quyền.</w:t>
      </w:r>
    </w:p>
    <w:p w14:paraId="4E3E64E1" w14:textId="48338456" w:rsidR="004A6170" w:rsidRDefault="002F75C5" w:rsidP="00D050C7">
      <w:pPr>
        <w:pStyle w:val="ListParagraph"/>
        <w:numPr>
          <w:ilvl w:val="1"/>
          <w:numId w:val="0"/>
        </w:numPr>
        <w:spacing w:before="240" w:after="240"/>
        <w:ind w:left="567"/>
        <w:contextualSpacing w:val="0"/>
        <w:jc w:val="both"/>
        <w:rPr>
          <w:bCs/>
        </w:rPr>
      </w:pPr>
      <w:r>
        <w:rPr>
          <w:bCs/>
        </w:rPr>
        <w:t>本条款所述的信息保密义务不适用于以下任何信息：(i)已公开披露的信息（除非该信息的公开披露是因违反本合同之信息保密义务造成）；或(ii)已在本合同生效日前的报告中披露的信息；或者(iii)经有权披露该信息的第三方独立披露；或者 (iv) 必须根据现行法律规定或法院及有权机关的要求披露。</w:t>
      </w:r>
    </w:p>
    <w:p w14:paraId="4AB0F383" w14:textId="77777777" w:rsidR="004A6170" w:rsidRDefault="002F75C5" w:rsidP="00D050C7">
      <w:pPr>
        <w:pStyle w:val="ListParagraph"/>
        <w:numPr>
          <w:ilvl w:val="1"/>
          <w:numId w:val="244"/>
        </w:numPr>
        <w:spacing w:before="240" w:after="240"/>
        <w:ind w:left="567" w:hanging="567"/>
        <w:contextualSpacing w:val="0"/>
        <w:jc w:val="both"/>
        <w:rPr>
          <w:bCs/>
        </w:rPr>
      </w:pPr>
      <w:r>
        <w:rPr>
          <w:bCs/>
        </w:rPr>
        <w:lastRenderedPageBreak/>
        <w:t>Nếu một Bên vi phạm quy định về bảo mật thông tin và không khắc phục trong thời hạn 05 ngày kể từ ngày nhận được thông báo của Bên bị vi phạm, hoặc vi phạm lần 2 thì Bên bị vi phạm có quyền chấm dứt Hợp đồng này, sau khi thông báo bằng văn bản cho Bên vi phạm.</w:t>
      </w:r>
    </w:p>
    <w:p w14:paraId="017AD863" w14:textId="77777777" w:rsidR="004A6170" w:rsidRDefault="002F75C5" w:rsidP="00D050C7">
      <w:pPr>
        <w:pStyle w:val="ListParagraph"/>
        <w:numPr>
          <w:ilvl w:val="1"/>
          <w:numId w:val="0"/>
        </w:numPr>
        <w:spacing w:before="240" w:after="240"/>
        <w:ind w:left="567"/>
        <w:contextualSpacing w:val="0"/>
        <w:jc w:val="both"/>
        <w:rPr>
          <w:bCs/>
        </w:rPr>
      </w:pPr>
      <w:r>
        <w:rPr>
          <w:bCs/>
        </w:rPr>
        <w:t>如一方违反信息保密规定，自收到被违反方通知之日起五日内未予改正，或发生第二次违反，被违反方有权书面通知违约方后终止本合同。</w:t>
      </w:r>
    </w:p>
    <w:p w14:paraId="60CC01BD" w14:textId="77777777" w:rsidR="004A6170" w:rsidRDefault="002F75C5" w:rsidP="00D050C7">
      <w:pPr>
        <w:spacing w:before="240" w:after="240"/>
        <w:jc w:val="both"/>
        <w:rPr>
          <w:b/>
          <w:bCs/>
        </w:rPr>
      </w:pPr>
      <w:r>
        <w:rPr>
          <w:b/>
          <w:bCs/>
        </w:rPr>
        <w:t>ĐIỀU 13. GIẢI QUYẾT TRANH CHẤP</w:t>
      </w:r>
    </w:p>
    <w:p w14:paraId="0D6B9D36" w14:textId="7B68ADEE" w:rsidR="004A6170" w:rsidRDefault="002F75C5" w:rsidP="00D050C7">
      <w:pPr>
        <w:spacing w:before="240" w:after="240"/>
        <w:jc w:val="both"/>
        <w:rPr>
          <w:b/>
          <w:bCs/>
        </w:rPr>
      </w:pPr>
      <w:r>
        <w:rPr>
          <w:b/>
          <w:bCs/>
        </w:rPr>
        <w:t>争议解决</w:t>
      </w:r>
    </w:p>
    <w:p w14:paraId="747ACE9F" w14:textId="77777777" w:rsidR="004A6170" w:rsidRDefault="002F75C5" w:rsidP="00D050C7">
      <w:pPr>
        <w:pStyle w:val="ListParagraph"/>
        <w:numPr>
          <w:ilvl w:val="1"/>
          <w:numId w:val="237"/>
        </w:numPr>
        <w:spacing w:before="240" w:after="240"/>
        <w:ind w:left="567" w:hanging="567"/>
        <w:contextualSpacing w:val="0"/>
        <w:jc w:val="both"/>
        <w:rPr>
          <w:b/>
          <w:bCs/>
        </w:rPr>
      </w:pPr>
      <w:r>
        <w:rPr>
          <w:bCs/>
        </w:rPr>
        <w:t xml:space="preserve">Khi Bên B nhận được bất kỳ khiếu nại nào của Bên A về việc hư hỏng, thất lạc, mất mát hàng hóa của Bên A, Bên B có trách nhiệm trả lời và đưa ra hướng giải quyết cho Bên A trong vòng </w:t>
      </w:r>
      <w:r>
        <w:t>[</w:t>
      </w:r>
      <w:r>
        <w:rPr>
          <w:rFonts w:ascii="Wingdings 2" w:eastAsia="Wingdings 2" w:hAnsi="Wingdings 2" w:cs="Wingdings 2"/>
        </w:rPr>
        <w:sym w:font="Wingdings 2" w:char="F097"/>
      </w:r>
      <w:r>
        <w:t>]</w:t>
      </w:r>
      <w:r>
        <w:rPr>
          <w:lang w:val="vi-VN"/>
        </w:rPr>
        <w:t xml:space="preserve"> </w:t>
      </w:r>
      <w:r>
        <w:rPr>
          <w:bCs/>
        </w:rPr>
        <w:t>ngày</w:t>
      </w:r>
      <w:r>
        <w:rPr>
          <w:bCs/>
          <w:lang w:val="vi-VN"/>
        </w:rPr>
        <w:t>.</w:t>
      </w:r>
    </w:p>
    <w:p w14:paraId="265597D5" w14:textId="75E1B7F4" w:rsidR="004A6170" w:rsidRPr="00B55DF3" w:rsidRDefault="002F75C5" w:rsidP="00D050C7">
      <w:pPr>
        <w:pStyle w:val="ListParagraph"/>
        <w:numPr>
          <w:ilvl w:val="1"/>
          <w:numId w:val="0"/>
        </w:numPr>
        <w:spacing w:before="240" w:after="240"/>
        <w:ind w:left="567"/>
        <w:contextualSpacing w:val="0"/>
        <w:jc w:val="both"/>
        <w:rPr>
          <w:b/>
          <w:bCs/>
          <w:lang w:val="vi-VN"/>
        </w:rPr>
      </w:pPr>
      <w:r>
        <w:rPr>
          <w:bCs/>
        </w:rPr>
        <w:t>当乙方收到甲方关于甲方货物损坏、遗失或者丢失的任何投诉时，乙方有责任在[</w:t>
      </w:r>
      <w:r w:rsidR="00B55DF3">
        <w:rPr>
          <w:rFonts w:ascii="Wingdings 2" w:eastAsia="Wingdings 2" w:hAnsi="Wingdings 2" w:cs="Wingdings 2"/>
        </w:rPr>
        <w:sym w:font="Wingdings 2" w:char="F097"/>
      </w:r>
      <w:r>
        <w:rPr>
          <w:bCs/>
        </w:rPr>
        <w:t>]天内回复并提出解决方案。</w:t>
      </w:r>
    </w:p>
    <w:p w14:paraId="3CAE99C6" w14:textId="77777777" w:rsidR="004A6170" w:rsidRPr="000A34CE" w:rsidRDefault="002F75C5" w:rsidP="00D050C7">
      <w:pPr>
        <w:pStyle w:val="ListParagraph"/>
        <w:numPr>
          <w:ilvl w:val="1"/>
          <w:numId w:val="237"/>
        </w:numPr>
        <w:spacing w:before="240" w:after="240"/>
        <w:ind w:left="567" w:hanging="567"/>
        <w:contextualSpacing w:val="0"/>
        <w:jc w:val="both"/>
        <w:rPr>
          <w:b/>
          <w:bCs/>
          <w:lang w:val="vi-VN"/>
        </w:rPr>
      </w:pPr>
      <w:r w:rsidRPr="000A34CE">
        <w:rPr>
          <w:bCs/>
          <w:lang w:val="vi-VN"/>
        </w:rPr>
        <w:t xml:space="preserve">Mọi tranh chấp phát sinh từ hoặc liên quan đến Hợp đồng này sẽ được giải quyết bằng trọng tài tại Trung tâm Trọng tài Thương mại Miền Trung (MCAC) theo Quy tắc Tố tụng trọng tài của Trung tâm này. </w:t>
      </w:r>
    </w:p>
    <w:p w14:paraId="114E2124" w14:textId="307125F0" w:rsidR="004A6170" w:rsidRDefault="002F75C5" w:rsidP="00D050C7">
      <w:pPr>
        <w:pStyle w:val="ListParagraph"/>
        <w:numPr>
          <w:ilvl w:val="1"/>
          <w:numId w:val="0"/>
        </w:numPr>
        <w:spacing w:before="240" w:after="240"/>
        <w:ind w:left="567"/>
        <w:contextualSpacing w:val="0"/>
        <w:jc w:val="both"/>
        <w:rPr>
          <w:b/>
          <w:bCs/>
        </w:rPr>
      </w:pPr>
      <w:r>
        <w:rPr>
          <w:bCs/>
        </w:rPr>
        <w:t>因本合同引起或与本合同有关的任何争议，应提交至中部商业仲裁中心</w:t>
      </w:r>
      <w:r w:rsidR="00B55DF3">
        <w:rPr>
          <w:bCs/>
          <w:lang w:val="vi-VN"/>
        </w:rPr>
        <w:t xml:space="preserve"> (</w:t>
      </w:r>
      <w:r w:rsidR="00B55DF3">
        <w:rPr>
          <w:bCs/>
        </w:rPr>
        <w:t>MCAC</w:t>
      </w:r>
      <w:r w:rsidR="00B55DF3">
        <w:rPr>
          <w:bCs/>
          <w:lang w:val="vi-VN"/>
        </w:rPr>
        <w:t>)</w:t>
      </w:r>
      <w:r>
        <w:rPr>
          <w:bCs/>
        </w:rPr>
        <w:t xml:space="preserve">，并依照该中心的仲裁程序规则通过仲裁方式解决。 </w:t>
      </w:r>
    </w:p>
    <w:p w14:paraId="7D5A1E3E" w14:textId="77777777" w:rsidR="004A6170" w:rsidRDefault="002F75C5" w:rsidP="00D050C7">
      <w:pPr>
        <w:pStyle w:val="ListParagraph"/>
        <w:numPr>
          <w:ilvl w:val="1"/>
          <w:numId w:val="237"/>
        </w:numPr>
        <w:spacing w:before="240" w:after="240"/>
        <w:ind w:left="567" w:hanging="567"/>
        <w:contextualSpacing w:val="0"/>
        <w:jc w:val="both"/>
        <w:rPr>
          <w:b/>
          <w:bCs/>
        </w:rPr>
      </w:pPr>
      <w:r>
        <w:rPr>
          <w:bCs/>
        </w:rPr>
        <w:t>Luật áp dụng cho Hợp đồng này là</w:t>
      </w:r>
      <w:r>
        <w:rPr>
          <w:bCs/>
          <w:lang w:val="vi-VN"/>
        </w:rPr>
        <w:t xml:space="preserve"> </w:t>
      </w:r>
      <w:bookmarkStart w:id="2" w:name="_Hlk215044205"/>
      <w:r>
        <w:t>[</w:t>
      </w:r>
      <w:r>
        <w:rPr>
          <w:rFonts w:ascii="Wingdings 2" w:eastAsia="Wingdings 2" w:hAnsi="Wingdings 2" w:cs="Wingdings 2"/>
        </w:rPr>
        <w:sym w:font="Wingdings 2" w:char="F097"/>
      </w:r>
      <w:r>
        <w:t>]</w:t>
      </w:r>
      <w:r>
        <w:rPr>
          <w:bCs/>
        </w:rPr>
        <w:t xml:space="preserve"> </w:t>
      </w:r>
      <w:bookmarkEnd w:id="2"/>
      <w:r>
        <w:rPr>
          <w:bCs/>
        </w:rPr>
        <w:t>(chỉ áp dụng đối với tranh chấp có yếu tố nước ngoài và trong trường hợp các bên không thỏa thuận về luật áp dụng trong một điều khoản khác).</w:t>
      </w:r>
    </w:p>
    <w:p w14:paraId="05472B43" w14:textId="1761B4DF" w:rsidR="004A6170" w:rsidRPr="00B55DF3" w:rsidRDefault="002F75C5" w:rsidP="00D050C7">
      <w:pPr>
        <w:pStyle w:val="ListParagraph"/>
        <w:numPr>
          <w:ilvl w:val="1"/>
          <w:numId w:val="0"/>
        </w:numPr>
        <w:spacing w:before="240" w:after="240"/>
        <w:ind w:left="567"/>
        <w:contextualSpacing w:val="0"/>
        <w:jc w:val="both"/>
        <w:rPr>
          <w:b/>
          <w:bCs/>
          <w:lang w:val="vi-VN"/>
        </w:rPr>
      </w:pPr>
      <w:r>
        <w:rPr>
          <w:bCs/>
        </w:rPr>
        <w:t>本合同适用的法律为[</w:t>
      </w:r>
      <w:r w:rsidR="00B55DF3">
        <w:rPr>
          <w:rFonts w:ascii="Wingdings 2" w:eastAsia="Wingdings 2" w:hAnsi="Wingdings 2" w:cs="Wingdings 2"/>
        </w:rPr>
        <w:sym w:font="Wingdings 2" w:char="F097"/>
      </w:r>
      <w:r>
        <w:rPr>
          <w:bCs/>
        </w:rPr>
        <w:t>]</w:t>
      </w:r>
      <w:r w:rsidR="00B55DF3">
        <w:rPr>
          <w:bCs/>
          <w:lang w:val="vi-VN"/>
        </w:rPr>
        <w:t>(</w:t>
      </w:r>
      <w:r>
        <w:rPr>
          <w:bCs/>
        </w:rPr>
        <w:t>仅限于涉外争议及各方未在其他条款中约定适用法律时适用</w:t>
      </w:r>
      <w:r w:rsidR="00B55DF3">
        <w:rPr>
          <w:bCs/>
          <w:lang w:val="vi-VN"/>
        </w:rPr>
        <w:t>).</w:t>
      </w:r>
    </w:p>
    <w:p w14:paraId="16534AD6" w14:textId="77777777" w:rsidR="004A6170" w:rsidRDefault="002F75C5" w:rsidP="00D050C7">
      <w:pPr>
        <w:spacing w:before="240" w:after="240"/>
        <w:jc w:val="both"/>
        <w:rPr>
          <w:b/>
          <w:bCs/>
          <w:lang w:val="fr-FR"/>
        </w:rPr>
      </w:pPr>
      <w:r>
        <w:rPr>
          <w:b/>
          <w:bCs/>
          <w:lang w:val="fr-FR"/>
        </w:rPr>
        <w:t>ĐIỀU 14. ĐIỀU KHOẢN CHUNG</w:t>
      </w:r>
    </w:p>
    <w:p w14:paraId="146AAEA4" w14:textId="1A6497FF" w:rsidR="004A6170" w:rsidRDefault="002F75C5" w:rsidP="00D050C7">
      <w:pPr>
        <w:spacing w:before="240" w:after="240"/>
        <w:jc w:val="both"/>
        <w:rPr>
          <w:b/>
          <w:bCs/>
          <w:lang w:val="fr-FR"/>
        </w:rPr>
      </w:pPr>
      <w:r>
        <w:rPr>
          <w:b/>
          <w:bCs/>
          <w:lang w:val="fr-FR"/>
        </w:rPr>
        <w:t>一般条款</w:t>
      </w:r>
    </w:p>
    <w:p w14:paraId="5BBA7436" w14:textId="77777777" w:rsidR="004A6170" w:rsidRPr="00EB32EF" w:rsidRDefault="002F75C5" w:rsidP="00D050C7">
      <w:pPr>
        <w:pStyle w:val="ListParagraph"/>
        <w:numPr>
          <w:ilvl w:val="1"/>
          <w:numId w:val="200"/>
        </w:numPr>
        <w:spacing w:before="240" w:after="240"/>
        <w:ind w:left="567" w:hanging="567"/>
        <w:contextualSpacing w:val="0"/>
        <w:jc w:val="both"/>
        <w:rPr>
          <w:rFonts w:eastAsia="Calibri"/>
          <w:lang w:val="fr-FR"/>
        </w:rPr>
      </w:pPr>
      <w:r>
        <w:rPr>
          <w:bCs/>
          <w:lang w:val="fr-FR"/>
        </w:rPr>
        <w:t>Hợp đồng này có hiệu lực kể từ ngày ký</w:t>
      </w:r>
      <w:r w:rsidRPr="00EB32EF">
        <w:rPr>
          <w:rFonts w:eastAsia="Calibri"/>
          <w:lang w:val="fr-FR"/>
        </w:rPr>
        <w:t>.</w:t>
      </w:r>
    </w:p>
    <w:p w14:paraId="1B092305" w14:textId="77777777" w:rsidR="004A6170" w:rsidRDefault="002F75C5" w:rsidP="00D050C7">
      <w:pPr>
        <w:pStyle w:val="ListParagraph"/>
        <w:numPr>
          <w:ilvl w:val="1"/>
          <w:numId w:val="0"/>
        </w:numPr>
        <w:spacing w:before="240" w:after="240"/>
        <w:ind w:left="567"/>
        <w:contextualSpacing w:val="0"/>
        <w:jc w:val="both"/>
        <w:rPr>
          <w:rFonts w:eastAsia="Calibri"/>
        </w:rPr>
      </w:pPr>
      <w:r>
        <w:rPr>
          <w:bCs/>
          <w:lang w:val="fr-FR"/>
        </w:rPr>
        <w:t>本合同自签署之日起生效</w:t>
      </w:r>
      <w:r>
        <w:rPr>
          <w:rFonts w:eastAsia="Calibri"/>
        </w:rPr>
        <w:t>。</w:t>
      </w:r>
    </w:p>
    <w:p w14:paraId="489143C4" w14:textId="77777777" w:rsidR="004A6170" w:rsidRPr="00EB32EF" w:rsidRDefault="002F75C5" w:rsidP="00D050C7">
      <w:pPr>
        <w:pStyle w:val="ListParagraph"/>
        <w:numPr>
          <w:ilvl w:val="1"/>
          <w:numId w:val="200"/>
        </w:numPr>
        <w:spacing w:before="240" w:after="240"/>
        <w:ind w:left="567" w:hanging="567"/>
        <w:contextualSpacing w:val="0"/>
        <w:jc w:val="both"/>
        <w:rPr>
          <w:rFonts w:eastAsia="Calibri"/>
          <w:lang w:val="fr-FR"/>
        </w:rPr>
      </w:pPr>
      <w:r>
        <w:rPr>
          <w:bCs/>
          <w:lang w:val="fr-FR"/>
        </w:rPr>
        <w:t>Hai bên cam kết thực hiện nghiêm chỉnh các điều khoản quy định trong Hợp đồng và phụ lục khác kèm theo của Hợp đồng này. Các vấn đề còn lại không đề cập trong Hợp đồng này sẽ được thực hiện theo Luật áp dụng nêu tại khoản 13.3 Điều 13 Hợp đồng này</w:t>
      </w:r>
      <w:r w:rsidRPr="00EB32EF">
        <w:rPr>
          <w:rFonts w:eastAsia="Calibri"/>
          <w:lang w:val="fr-FR"/>
        </w:rPr>
        <w:t>.</w:t>
      </w:r>
    </w:p>
    <w:p w14:paraId="07E1A4F3" w14:textId="77777777" w:rsidR="004A6170" w:rsidRDefault="002F75C5" w:rsidP="00D050C7">
      <w:pPr>
        <w:pStyle w:val="ListParagraph"/>
        <w:numPr>
          <w:ilvl w:val="1"/>
          <w:numId w:val="0"/>
        </w:numPr>
        <w:spacing w:before="240" w:after="240"/>
        <w:ind w:left="567"/>
        <w:contextualSpacing w:val="0"/>
        <w:jc w:val="both"/>
        <w:rPr>
          <w:rFonts w:eastAsia="Calibri"/>
        </w:rPr>
      </w:pPr>
      <w:r>
        <w:rPr>
          <w:bCs/>
          <w:lang w:val="fr-FR"/>
        </w:rPr>
        <w:t>各方承诺严格履行本合同及其附件中规定的各项条款。本合同未提及的其他问题，应依照本合同第13条第13.3款所列适用法律执行</w:t>
      </w:r>
      <w:r>
        <w:rPr>
          <w:rFonts w:eastAsia="Calibri"/>
        </w:rPr>
        <w:t>。</w:t>
      </w:r>
    </w:p>
    <w:p w14:paraId="7681C395" w14:textId="77777777" w:rsidR="004A6170" w:rsidRDefault="002F75C5" w:rsidP="00D050C7">
      <w:pPr>
        <w:pStyle w:val="ListParagraph"/>
        <w:numPr>
          <w:ilvl w:val="1"/>
          <w:numId w:val="200"/>
        </w:numPr>
        <w:spacing w:before="240" w:after="240"/>
        <w:ind w:left="567" w:hanging="567"/>
        <w:contextualSpacing w:val="0"/>
        <w:jc w:val="both"/>
        <w:rPr>
          <w:b/>
          <w:bCs/>
          <w:lang w:val="fr-FR"/>
        </w:rPr>
      </w:pPr>
      <w:r>
        <w:rPr>
          <w:bCs/>
          <w:lang w:val="fr-FR"/>
        </w:rPr>
        <w:t>Hợp đồng này có thể sửa đổi, bổ sung theo thỏa thuận bằng phụ lục Hợp đồng, có đầy đủ chữ ký của người đại diện có thẩm quyền của hai Bên. Các phụ lục Hợp đồng này là phần không tách rời và có giá trị pháp lý như Hợp đồng</w:t>
      </w:r>
      <w:r>
        <w:rPr>
          <w:bCs/>
          <w:lang w:val="vi-VN"/>
        </w:rPr>
        <w:t>.</w:t>
      </w:r>
    </w:p>
    <w:p w14:paraId="6B392C01" w14:textId="77777777" w:rsidR="004A6170" w:rsidRDefault="002F75C5" w:rsidP="00D050C7">
      <w:pPr>
        <w:pStyle w:val="ListParagraph"/>
        <w:numPr>
          <w:ilvl w:val="1"/>
          <w:numId w:val="0"/>
        </w:numPr>
        <w:spacing w:before="240" w:after="240"/>
        <w:ind w:left="567"/>
        <w:contextualSpacing w:val="0"/>
        <w:jc w:val="both"/>
        <w:rPr>
          <w:b/>
          <w:bCs/>
          <w:lang w:val="fr-FR"/>
        </w:rPr>
      </w:pPr>
      <w:r>
        <w:rPr>
          <w:bCs/>
          <w:lang w:val="fr-FR"/>
        </w:rPr>
        <w:lastRenderedPageBreak/>
        <w:t>本合同可根据协议通过合同附件进行修改和补充，须由各方授权代表签署。合同附件为合同不可分割的一部分，具有与合同同等的法律效力。</w:t>
      </w:r>
    </w:p>
    <w:p w14:paraId="0B5A0C64" w14:textId="2C8D8D6C" w:rsidR="004A6170" w:rsidRDefault="002F75C5" w:rsidP="00D050C7">
      <w:pPr>
        <w:pStyle w:val="ListParagraph"/>
        <w:numPr>
          <w:ilvl w:val="1"/>
          <w:numId w:val="200"/>
        </w:numPr>
        <w:spacing w:before="240" w:after="240"/>
        <w:ind w:left="567" w:hanging="567"/>
        <w:contextualSpacing w:val="0"/>
        <w:jc w:val="both"/>
        <w:rPr>
          <w:b/>
          <w:bCs/>
          <w:lang w:val="fr-FR"/>
        </w:rPr>
      </w:pPr>
      <w:r>
        <w:rPr>
          <w:bCs/>
          <w:lang w:val="fr-FR"/>
        </w:rPr>
        <w:t xml:space="preserve">Hợp đồng này được lập thành </w:t>
      </w:r>
      <w:r w:rsidRPr="00EB32EF">
        <w:rPr>
          <w:sz w:val="26"/>
          <w:szCs w:val="26"/>
          <w:lang w:val="fr-FR"/>
        </w:rPr>
        <w:t>[</w:t>
      </w:r>
      <w:r>
        <w:rPr>
          <w:rFonts w:ascii="Wingdings 2" w:eastAsia="Wingdings 2" w:hAnsi="Wingdings 2" w:cs="Wingdings 2"/>
          <w:sz w:val="26"/>
          <w:szCs w:val="26"/>
        </w:rPr>
        <w:sym w:font="Wingdings 2" w:char="F097"/>
      </w:r>
      <w:r w:rsidRPr="00EB32EF">
        <w:rPr>
          <w:sz w:val="26"/>
          <w:szCs w:val="26"/>
          <w:lang w:val="fr-FR"/>
        </w:rPr>
        <w:t>]</w:t>
      </w:r>
      <w:r>
        <w:rPr>
          <w:bCs/>
          <w:lang w:val="fr-FR"/>
        </w:rPr>
        <w:t xml:space="preserve"> bản chính bằng </w:t>
      </w:r>
      <w:r w:rsidRPr="00EB32EF">
        <w:rPr>
          <w:sz w:val="26"/>
          <w:szCs w:val="26"/>
          <w:lang w:val="fr-FR"/>
        </w:rPr>
        <w:t>[</w:t>
      </w:r>
      <w:r>
        <w:rPr>
          <w:rFonts w:ascii="Wingdings 2" w:eastAsia="Wingdings 2" w:hAnsi="Wingdings 2" w:cs="Wingdings 2"/>
          <w:sz w:val="26"/>
          <w:szCs w:val="26"/>
        </w:rPr>
        <w:sym w:font="Wingdings 2" w:char="F097"/>
      </w:r>
      <w:r w:rsidRPr="00EB32EF">
        <w:rPr>
          <w:sz w:val="26"/>
          <w:szCs w:val="26"/>
          <w:lang w:val="fr-FR"/>
        </w:rPr>
        <w:t>]</w:t>
      </w:r>
      <w:r w:rsidRPr="00EB32EF">
        <w:rPr>
          <w:bCs/>
          <w:lang w:val="fr-FR"/>
        </w:rPr>
        <w:t xml:space="preserve"> </w:t>
      </w:r>
      <w:r>
        <w:rPr>
          <w:bCs/>
          <w:lang w:val="fr-FR"/>
        </w:rPr>
        <w:t xml:space="preserve">và có giá trị pháp lý như nhau, mỗi Bên giữ </w:t>
      </w:r>
      <w:r w:rsidRPr="00EB32EF">
        <w:rPr>
          <w:sz w:val="26"/>
          <w:szCs w:val="26"/>
          <w:lang w:val="fr-FR"/>
        </w:rPr>
        <w:t>[</w:t>
      </w:r>
      <w:r>
        <w:rPr>
          <w:rFonts w:ascii="Wingdings 2" w:eastAsia="Wingdings 2" w:hAnsi="Wingdings 2" w:cs="Wingdings 2"/>
          <w:sz w:val="26"/>
          <w:szCs w:val="26"/>
        </w:rPr>
        <w:sym w:font="Wingdings 2" w:char="F097"/>
      </w:r>
      <w:r w:rsidRPr="00EB32EF">
        <w:rPr>
          <w:sz w:val="26"/>
          <w:szCs w:val="26"/>
          <w:lang w:val="fr-FR"/>
        </w:rPr>
        <w:t>]</w:t>
      </w:r>
      <w:r w:rsidRPr="00EB32EF">
        <w:rPr>
          <w:bCs/>
          <w:lang w:val="fr-FR"/>
        </w:rPr>
        <w:t xml:space="preserve"> </w:t>
      </w:r>
      <w:r>
        <w:rPr>
          <w:bCs/>
          <w:lang w:val="fr-FR"/>
        </w:rPr>
        <w:t xml:space="preserve"> bản</w:t>
      </w:r>
      <w:r>
        <w:rPr>
          <w:bCs/>
          <w:lang w:val="vi-VN"/>
        </w:rPr>
        <w:t>.</w:t>
      </w:r>
    </w:p>
    <w:p w14:paraId="189A0CB5" w14:textId="4D772EE4" w:rsidR="004A6170" w:rsidRDefault="002F75C5" w:rsidP="00D050C7">
      <w:pPr>
        <w:pStyle w:val="ListParagraph"/>
        <w:numPr>
          <w:ilvl w:val="1"/>
          <w:numId w:val="0"/>
        </w:numPr>
        <w:spacing w:before="240" w:after="240"/>
        <w:ind w:left="567"/>
        <w:contextualSpacing w:val="0"/>
        <w:jc w:val="both"/>
        <w:rPr>
          <w:b/>
          <w:bCs/>
          <w:lang w:val="fr-FR"/>
        </w:rPr>
      </w:pPr>
      <w:r>
        <w:rPr>
          <w:bCs/>
          <w:lang w:val="fr-FR"/>
        </w:rPr>
        <w:t>本合同正本共</w:t>
      </w:r>
      <w:r>
        <w:rPr>
          <w:sz w:val="26"/>
          <w:szCs w:val="26"/>
        </w:rPr>
        <w:t>[</w:t>
      </w:r>
      <w:r w:rsidR="00B55DF3">
        <w:rPr>
          <w:rFonts w:ascii="Wingdings 2" w:eastAsia="Wingdings 2" w:hAnsi="Wingdings 2" w:cs="Wingdings 2"/>
        </w:rPr>
        <w:sym w:font="Wingdings 2" w:char="F097"/>
      </w:r>
      <w:r>
        <w:rPr>
          <w:sz w:val="26"/>
          <w:szCs w:val="26"/>
        </w:rPr>
        <w:t>]</w:t>
      </w:r>
      <w:r>
        <w:rPr>
          <w:bCs/>
          <w:lang w:val="fr-FR"/>
        </w:rPr>
        <w:t>份，使用</w:t>
      </w:r>
      <w:r>
        <w:rPr>
          <w:sz w:val="26"/>
          <w:szCs w:val="26"/>
        </w:rPr>
        <w:t>[</w:t>
      </w:r>
      <w:r w:rsidR="00B55DF3">
        <w:rPr>
          <w:rFonts w:ascii="Wingdings 2" w:eastAsia="Wingdings 2" w:hAnsi="Wingdings 2" w:cs="Wingdings 2"/>
        </w:rPr>
        <w:sym w:font="Wingdings 2" w:char="F097"/>
      </w:r>
      <w:r>
        <w:rPr>
          <w:sz w:val="26"/>
          <w:szCs w:val="26"/>
        </w:rPr>
        <w:t>]</w:t>
      </w:r>
      <w:r>
        <w:rPr>
          <w:bCs/>
          <w:lang w:val="fr-FR"/>
        </w:rPr>
        <w:t>语制定，具有同等法律效力，各各方各持</w:t>
      </w:r>
      <w:r>
        <w:rPr>
          <w:sz w:val="26"/>
          <w:szCs w:val="26"/>
        </w:rPr>
        <w:t>[</w:t>
      </w:r>
      <w:r w:rsidR="00B55DF3">
        <w:rPr>
          <w:rFonts w:ascii="Wingdings 2" w:eastAsia="Wingdings 2" w:hAnsi="Wingdings 2" w:cs="Wingdings 2"/>
        </w:rPr>
        <w:sym w:font="Wingdings 2" w:char="F097"/>
      </w:r>
      <w:r>
        <w:rPr>
          <w:sz w:val="26"/>
          <w:szCs w:val="26"/>
        </w:rPr>
        <w:t xml:space="preserve">] </w:t>
      </w:r>
      <w:r>
        <w:rPr>
          <w:bCs/>
          <w:lang w:val="fr-FR"/>
        </w:rPr>
        <w:t>份。</w:t>
      </w:r>
    </w:p>
    <w:p w14:paraId="68E62DF4" w14:textId="77777777" w:rsidR="004A6170" w:rsidRPr="00EB32EF" w:rsidRDefault="002F75C5" w:rsidP="00D050C7">
      <w:pPr>
        <w:spacing w:before="240" w:after="240"/>
        <w:jc w:val="both"/>
        <w:rPr>
          <w:lang w:val="fr-FR"/>
        </w:rPr>
      </w:pPr>
      <w:r w:rsidRPr="00EB32EF">
        <w:rPr>
          <w:lang w:val="fr-FR"/>
        </w:rPr>
        <w:t>Đại diện hợp pháp của các Bên đã đọc, hiểu rõ, đồng ý và hoàn toàn tự nguyện ký kết Hợp đồng này.</w:t>
      </w:r>
    </w:p>
    <w:p w14:paraId="617DDE4D"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51F3D275" w14:textId="77777777">
        <w:tc>
          <w:tcPr>
            <w:tcW w:w="4531" w:type="dxa"/>
          </w:tcPr>
          <w:p w14:paraId="34C6290F" w14:textId="77777777" w:rsidR="004A6170" w:rsidRDefault="002F75C5" w:rsidP="00D050C7">
            <w:pPr>
              <w:pStyle w:val="ListParagraph"/>
              <w:spacing w:before="240" w:after="240"/>
              <w:ind w:left="0"/>
              <w:contextualSpacing w:val="0"/>
              <w:jc w:val="center"/>
              <w:rPr>
                <w:b/>
              </w:rPr>
            </w:pPr>
            <w:r>
              <w:rPr>
                <w:b/>
              </w:rPr>
              <w:t>ĐẠI DIỆN BÊN A</w:t>
            </w:r>
          </w:p>
          <w:p w14:paraId="3121EC4F"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7D734D97" w14:textId="77777777" w:rsidR="004A6170" w:rsidRDefault="002F75C5" w:rsidP="00D050C7">
            <w:pPr>
              <w:pStyle w:val="ListParagraph"/>
              <w:spacing w:before="240" w:after="240"/>
              <w:ind w:left="0"/>
              <w:contextualSpacing w:val="0"/>
              <w:jc w:val="center"/>
            </w:pPr>
            <w:r>
              <w:rPr>
                <w:b/>
              </w:rPr>
              <w:t>ĐẠI DIỆN BÊN B</w:t>
            </w:r>
          </w:p>
          <w:p w14:paraId="4B749137" w14:textId="77777777" w:rsidR="004A6170" w:rsidRDefault="002F75C5" w:rsidP="00D050C7">
            <w:pPr>
              <w:pStyle w:val="ListParagraph"/>
              <w:spacing w:before="240" w:after="240"/>
              <w:ind w:left="0"/>
              <w:contextualSpacing w:val="0"/>
              <w:jc w:val="center"/>
            </w:pPr>
            <w:r>
              <w:rPr>
                <w:b/>
              </w:rPr>
              <w:t>乙方代表</w:t>
            </w:r>
          </w:p>
        </w:tc>
      </w:tr>
    </w:tbl>
    <w:p w14:paraId="028F72BC" w14:textId="77777777" w:rsidR="00DD438C" w:rsidRPr="00DD438C" w:rsidRDefault="00DD438C" w:rsidP="00DD438C">
      <w:pPr>
        <w:rPr>
          <w:sz w:val="26"/>
          <w:szCs w:val="26"/>
          <w:lang w:val="vi-VN"/>
        </w:rPr>
      </w:pPr>
    </w:p>
    <w:sectPr w:rsidR="00DD438C" w:rsidRPr="00DD438C">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F011" w14:textId="77777777" w:rsidR="002B1AE3" w:rsidRDefault="002B1AE3">
      <w:r>
        <w:separator/>
      </w:r>
    </w:p>
  </w:endnote>
  <w:endnote w:type="continuationSeparator" w:id="0">
    <w:p w14:paraId="2DBD849A" w14:textId="77777777" w:rsidR="002B1AE3" w:rsidRDefault="002B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0DE1" w14:textId="77777777" w:rsidR="002B1AE3" w:rsidRDefault="002B1AE3">
      <w:r>
        <w:separator/>
      </w:r>
    </w:p>
  </w:footnote>
  <w:footnote w:type="continuationSeparator" w:id="0">
    <w:p w14:paraId="627C0BE9" w14:textId="77777777" w:rsidR="002B1AE3" w:rsidRDefault="002B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2B1AE3">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2B1AE3">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2B1AE3">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40AD"/>
    <w:rsid w:val="00165332"/>
    <w:rsid w:val="00187FF3"/>
    <w:rsid w:val="001A3F8E"/>
    <w:rsid w:val="001C0F3F"/>
    <w:rsid w:val="001C3B75"/>
    <w:rsid w:val="001E2485"/>
    <w:rsid w:val="001F6BE9"/>
    <w:rsid w:val="00221225"/>
    <w:rsid w:val="002331C7"/>
    <w:rsid w:val="002B1AE3"/>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96348"/>
    <w:rsid w:val="00DC03FB"/>
    <w:rsid w:val="00DC14BD"/>
    <w:rsid w:val="00DD438C"/>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2026-05-06T09:24:00Z</dcterms:created>
  <dcterms:modified xsi:type="dcterms:W3CDTF">2026-05-06T09:24:00Z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